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1269A7" w14:textId="513D8102" w:rsidR="00F3530B" w:rsidRPr="00A571A1" w:rsidRDefault="00F3530B" w:rsidP="00F3530B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8"/>
        </w:rPr>
      </w:pPr>
      <w:bookmarkStart w:id="0" w:name="_Hlk527628066"/>
      <w:bookmarkStart w:id="1" w:name="_Hlk21442131"/>
      <w:r>
        <w:rPr>
          <w:b/>
          <w:noProof/>
          <w:sz w:val="24"/>
          <w:szCs w:val="28"/>
        </w:rPr>
        <w:t>3GPP TSG-RAN WG3 Meeting #1</w:t>
      </w:r>
      <w:r w:rsidR="00C37F59">
        <w:rPr>
          <w:b/>
          <w:noProof/>
          <w:sz w:val="24"/>
          <w:szCs w:val="28"/>
        </w:rPr>
        <w:t>21</w:t>
      </w:r>
      <w:r>
        <w:rPr>
          <w:b/>
          <w:i/>
          <w:noProof/>
          <w:sz w:val="24"/>
          <w:szCs w:val="28"/>
        </w:rPr>
        <w:tab/>
      </w:r>
      <w:r w:rsidRPr="00822E4F">
        <w:rPr>
          <w:b/>
          <w:sz w:val="28"/>
          <w:szCs w:val="28"/>
        </w:rPr>
        <w:t>R3-</w:t>
      </w:r>
      <w:r w:rsidRPr="00822E4F">
        <w:rPr>
          <w:b/>
          <w:noProof/>
          <w:sz w:val="28"/>
          <w:szCs w:val="28"/>
        </w:rPr>
        <w:t>22</w:t>
      </w:r>
      <w:r w:rsidR="00345520">
        <w:rPr>
          <w:b/>
          <w:noProof/>
          <w:sz w:val="28"/>
          <w:szCs w:val="28"/>
        </w:rPr>
        <w:t>4694</w:t>
      </w:r>
    </w:p>
    <w:p w14:paraId="066BF5C7" w14:textId="35DE70B4" w:rsidR="00F3530B" w:rsidRDefault="00F3530B" w:rsidP="00F3530B">
      <w:pPr>
        <w:pStyle w:val="CRCoverPage"/>
        <w:outlineLvl w:val="0"/>
        <w:rPr>
          <w:b/>
          <w:noProof/>
          <w:sz w:val="24"/>
          <w:szCs w:val="28"/>
        </w:rPr>
      </w:pPr>
      <w:r>
        <w:rPr>
          <w:b/>
          <w:noProof/>
          <w:sz w:val="24"/>
          <w:szCs w:val="28"/>
        </w:rPr>
        <w:t>Toulouse, France</w:t>
      </w:r>
      <w:r w:rsidRPr="00A571A1">
        <w:rPr>
          <w:b/>
          <w:noProof/>
          <w:sz w:val="24"/>
          <w:szCs w:val="28"/>
        </w:rPr>
        <w:t xml:space="preserve">, </w:t>
      </w:r>
      <w:r w:rsidR="00345520">
        <w:rPr>
          <w:b/>
          <w:noProof/>
          <w:sz w:val="24"/>
          <w:szCs w:val="28"/>
        </w:rPr>
        <w:t>August</w:t>
      </w:r>
      <w:r w:rsidRPr="00A571A1">
        <w:rPr>
          <w:b/>
          <w:noProof/>
          <w:sz w:val="24"/>
          <w:szCs w:val="28"/>
        </w:rPr>
        <w:t xml:space="preserve"> </w:t>
      </w:r>
      <w:r w:rsidR="00345520">
        <w:rPr>
          <w:b/>
          <w:noProof/>
          <w:sz w:val="24"/>
          <w:szCs w:val="28"/>
        </w:rPr>
        <w:t>21</w:t>
      </w:r>
      <w:r w:rsidRPr="00A571A1">
        <w:rPr>
          <w:b/>
          <w:noProof/>
          <w:sz w:val="24"/>
          <w:szCs w:val="28"/>
          <w:vertAlign w:val="superscript"/>
        </w:rPr>
        <w:t>t</w:t>
      </w:r>
      <w:r>
        <w:rPr>
          <w:b/>
          <w:noProof/>
          <w:sz w:val="24"/>
          <w:szCs w:val="28"/>
          <w:vertAlign w:val="superscript"/>
        </w:rPr>
        <w:t>h</w:t>
      </w:r>
      <w:r w:rsidRPr="00A571A1">
        <w:rPr>
          <w:b/>
          <w:noProof/>
          <w:sz w:val="24"/>
          <w:szCs w:val="28"/>
        </w:rPr>
        <w:t xml:space="preserve"> – </w:t>
      </w:r>
      <w:r w:rsidR="00345520">
        <w:rPr>
          <w:b/>
          <w:noProof/>
          <w:sz w:val="24"/>
          <w:szCs w:val="28"/>
        </w:rPr>
        <w:t>25</w:t>
      </w:r>
      <w:r>
        <w:rPr>
          <w:b/>
          <w:noProof/>
          <w:sz w:val="24"/>
          <w:szCs w:val="28"/>
          <w:vertAlign w:val="superscript"/>
        </w:rPr>
        <w:t>th</w:t>
      </w:r>
      <w:r w:rsidRPr="00A571A1">
        <w:rPr>
          <w:b/>
          <w:noProof/>
          <w:sz w:val="24"/>
          <w:szCs w:val="28"/>
        </w:rPr>
        <w:t xml:space="preserve"> 202</w:t>
      </w:r>
      <w:bookmarkEnd w:id="0"/>
      <w:r w:rsidR="00345520">
        <w:rPr>
          <w:b/>
          <w:noProof/>
          <w:sz w:val="24"/>
          <w:szCs w:val="28"/>
        </w:rPr>
        <w:t>3</w:t>
      </w:r>
    </w:p>
    <w:p w14:paraId="76C0790E" w14:textId="77777777" w:rsidR="00F3530B" w:rsidRPr="00C266BC" w:rsidRDefault="00F3530B" w:rsidP="00F3530B">
      <w:pPr>
        <w:pStyle w:val="Header"/>
        <w:rPr>
          <w:rFonts w:asciiTheme="minorHAnsi" w:hAnsiTheme="minorHAnsi" w:cs="Arial"/>
          <w:b w:val="0"/>
          <w:bCs/>
          <w:sz w:val="22"/>
          <w:szCs w:val="22"/>
        </w:rPr>
      </w:pPr>
    </w:p>
    <w:p w14:paraId="50F0FCE7" w14:textId="4C85B5AA" w:rsidR="00F3530B" w:rsidRPr="00A27027" w:rsidRDefault="00F3530B" w:rsidP="00F3530B">
      <w:pPr>
        <w:spacing w:after="60"/>
        <w:ind w:left="1985" w:hanging="1985"/>
        <w:rPr>
          <w:rFonts w:asciiTheme="minorHAnsi" w:hAnsiTheme="minorHAnsi" w:cs="Calibri"/>
          <w:sz w:val="22"/>
          <w:szCs w:val="22"/>
        </w:rPr>
      </w:pPr>
      <w:r w:rsidRPr="00A27027">
        <w:rPr>
          <w:rFonts w:asciiTheme="minorHAnsi" w:hAnsiTheme="minorHAnsi" w:cs="Calibri"/>
          <w:b/>
          <w:sz w:val="22"/>
          <w:szCs w:val="22"/>
        </w:rPr>
        <w:t>Title:</w:t>
      </w:r>
      <w:r w:rsidRPr="00A27027">
        <w:rPr>
          <w:rFonts w:asciiTheme="minorHAnsi" w:hAnsiTheme="minorHAnsi" w:cs="Calibri"/>
          <w:b/>
          <w:sz w:val="22"/>
          <w:szCs w:val="22"/>
        </w:rPr>
        <w:tab/>
      </w:r>
      <w:r w:rsidR="00905E77" w:rsidRPr="00A27027">
        <w:rPr>
          <w:rFonts w:asciiTheme="minorHAnsi" w:hAnsiTheme="minorHAnsi" w:cs="Calibri"/>
          <w:sz w:val="22"/>
          <w:szCs w:val="22"/>
        </w:rPr>
        <w:t>LS on QMC support in RRC_IDLE and RRC_INACTIVE</w:t>
      </w:r>
    </w:p>
    <w:p w14:paraId="48231CA2" w14:textId="05425AB6" w:rsidR="00F3530B" w:rsidRPr="00A27027" w:rsidRDefault="00F3530B" w:rsidP="00F3530B">
      <w:pPr>
        <w:spacing w:after="60"/>
        <w:ind w:left="1985" w:hanging="1985"/>
        <w:rPr>
          <w:rFonts w:asciiTheme="minorHAnsi" w:hAnsiTheme="minorHAnsi" w:cs="Calibri"/>
          <w:sz w:val="22"/>
          <w:szCs w:val="22"/>
        </w:rPr>
      </w:pPr>
      <w:r w:rsidRPr="00A27027">
        <w:rPr>
          <w:rFonts w:asciiTheme="minorHAnsi" w:hAnsiTheme="minorHAnsi" w:cs="Calibri"/>
          <w:b/>
          <w:sz w:val="22"/>
          <w:szCs w:val="22"/>
        </w:rPr>
        <w:t>Response to:</w:t>
      </w:r>
      <w:r w:rsidRPr="00A27027">
        <w:rPr>
          <w:rFonts w:asciiTheme="minorHAnsi" w:hAnsiTheme="minorHAnsi" w:cs="Calibri"/>
          <w:sz w:val="22"/>
          <w:szCs w:val="22"/>
        </w:rPr>
        <w:tab/>
      </w:r>
      <w:r w:rsidR="00941DC7" w:rsidRPr="00A27027">
        <w:rPr>
          <w:rFonts w:asciiTheme="minorHAnsi" w:hAnsiTheme="minorHAnsi" w:cs="Calibri"/>
          <w:sz w:val="22"/>
          <w:szCs w:val="22"/>
        </w:rPr>
        <w:t>-</w:t>
      </w:r>
    </w:p>
    <w:p w14:paraId="060E5037" w14:textId="7959CE0A" w:rsidR="00F3530B" w:rsidRPr="00A27027" w:rsidRDefault="00F3530B" w:rsidP="00F3530B">
      <w:pPr>
        <w:spacing w:after="60"/>
        <w:ind w:left="1985" w:hanging="1985"/>
        <w:rPr>
          <w:rFonts w:asciiTheme="minorHAnsi" w:hAnsiTheme="minorHAnsi" w:cs="Calibri"/>
          <w:bCs/>
          <w:sz w:val="22"/>
          <w:szCs w:val="22"/>
        </w:rPr>
      </w:pPr>
      <w:r w:rsidRPr="00A27027">
        <w:rPr>
          <w:rFonts w:asciiTheme="minorHAnsi" w:hAnsiTheme="minorHAnsi" w:cs="Calibri"/>
          <w:b/>
          <w:sz w:val="22"/>
          <w:szCs w:val="22"/>
        </w:rPr>
        <w:t>Release:</w:t>
      </w:r>
      <w:r w:rsidRPr="00A27027">
        <w:rPr>
          <w:rFonts w:asciiTheme="minorHAnsi" w:hAnsiTheme="minorHAnsi" w:cs="Calibri"/>
          <w:bCs/>
          <w:sz w:val="22"/>
          <w:szCs w:val="22"/>
        </w:rPr>
        <w:tab/>
        <w:t>Rel-1</w:t>
      </w:r>
      <w:r w:rsidR="00941DC7" w:rsidRPr="00A27027">
        <w:rPr>
          <w:rFonts w:asciiTheme="minorHAnsi" w:hAnsiTheme="minorHAnsi" w:cs="Calibri"/>
          <w:bCs/>
          <w:sz w:val="22"/>
          <w:szCs w:val="22"/>
        </w:rPr>
        <w:t>8</w:t>
      </w:r>
    </w:p>
    <w:p w14:paraId="6E280DE4" w14:textId="09D7483D" w:rsidR="00F3530B" w:rsidRPr="00A27027" w:rsidRDefault="00F3530B" w:rsidP="00F3530B">
      <w:pPr>
        <w:spacing w:after="60"/>
        <w:ind w:left="1985" w:hanging="1985"/>
        <w:rPr>
          <w:rFonts w:asciiTheme="minorHAnsi" w:hAnsiTheme="minorHAnsi" w:cs="Calibri"/>
          <w:color w:val="000000"/>
          <w:sz w:val="22"/>
          <w:szCs w:val="22"/>
        </w:rPr>
      </w:pPr>
      <w:r w:rsidRPr="00A27027">
        <w:rPr>
          <w:rFonts w:asciiTheme="minorHAnsi" w:hAnsiTheme="minorHAnsi" w:cs="Calibri"/>
          <w:b/>
          <w:sz w:val="22"/>
          <w:szCs w:val="22"/>
        </w:rPr>
        <w:t>Work Item:</w:t>
      </w:r>
      <w:r w:rsidRPr="00A27027">
        <w:rPr>
          <w:rFonts w:asciiTheme="minorHAnsi" w:hAnsiTheme="minorHAnsi" w:cs="Calibri"/>
          <w:bCs/>
          <w:sz w:val="22"/>
          <w:szCs w:val="22"/>
        </w:rPr>
        <w:tab/>
      </w:r>
      <w:r w:rsidR="00941DC7" w:rsidRPr="00A27027">
        <w:rPr>
          <w:rFonts w:asciiTheme="minorHAnsi" w:hAnsiTheme="minorHAnsi" w:cs="Calibri"/>
          <w:bCs/>
          <w:sz w:val="22"/>
          <w:szCs w:val="22"/>
        </w:rPr>
        <w:t>NR_QoE_enh-Core</w:t>
      </w:r>
    </w:p>
    <w:p w14:paraId="11A9E1B6" w14:textId="06FD50AC" w:rsidR="00F3530B" w:rsidRPr="00A27027" w:rsidRDefault="00F3530B" w:rsidP="00F3530B">
      <w:pPr>
        <w:spacing w:after="60"/>
        <w:ind w:left="1985" w:hanging="1985"/>
        <w:rPr>
          <w:rFonts w:asciiTheme="minorHAnsi" w:hAnsiTheme="minorHAnsi" w:cs="Calibri"/>
          <w:bCs/>
          <w:sz w:val="22"/>
          <w:szCs w:val="22"/>
        </w:rPr>
      </w:pPr>
      <w:r w:rsidRPr="00A27027">
        <w:rPr>
          <w:rFonts w:asciiTheme="minorHAnsi" w:hAnsiTheme="minorHAnsi" w:cs="Calibri"/>
          <w:b/>
          <w:sz w:val="22"/>
          <w:szCs w:val="22"/>
        </w:rPr>
        <w:t>Source:</w:t>
      </w:r>
      <w:r w:rsidRPr="00A27027">
        <w:rPr>
          <w:rFonts w:asciiTheme="minorHAnsi" w:hAnsiTheme="minorHAnsi" w:cs="Calibri"/>
          <w:b/>
          <w:sz w:val="22"/>
          <w:szCs w:val="22"/>
        </w:rPr>
        <w:tab/>
      </w:r>
      <w:r w:rsidR="00117DB3">
        <w:rPr>
          <w:rFonts w:asciiTheme="minorHAnsi" w:hAnsiTheme="minorHAnsi" w:cs="Calibri"/>
          <w:bCs/>
          <w:sz w:val="22"/>
          <w:szCs w:val="22"/>
        </w:rPr>
        <w:t>RAN3</w:t>
      </w:r>
    </w:p>
    <w:p w14:paraId="3D44BC96" w14:textId="1C31FCBA" w:rsidR="00F3530B" w:rsidRPr="00CB4AE5" w:rsidRDefault="00F3530B" w:rsidP="00F3530B">
      <w:pPr>
        <w:spacing w:after="60"/>
        <w:ind w:left="1985" w:hanging="1985"/>
        <w:rPr>
          <w:rFonts w:asciiTheme="minorHAnsi" w:hAnsiTheme="minorHAnsi" w:cs="Calibri"/>
          <w:bCs/>
          <w:sz w:val="22"/>
          <w:szCs w:val="22"/>
          <w:lang w:val="en-US"/>
        </w:rPr>
      </w:pPr>
      <w:r w:rsidRPr="00CB4AE5">
        <w:rPr>
          <w:rFonts w:asciiTheme="minorHAnsi" w:hAnsiTheme="minorHAnsi" w:cs="Calibri"/>
          <w:b/>
          <w:sz w:val="22"/>
          <w:szCs w:val="22"/>
          <w:lang w:val="en-US"/>
        </w:rPr>
        <w:t>To:</w:t>
      </w:r>
      <w:r w:rsidRPr="00CB4AE5">
        <w:rPr>
          <w:rFonts w:asciiTheme="minorHAnsi" w:hAnsiTheme="minorHAnsi" w:cs="Calibri"/>
          <w:bCs/>
          <w:sz w:val="22"/>
          <w:szCs w:val="22"/>
          <w:lang w:val="en-US"/>
        </w:rPr>
        <w:tab/>
        <w:t>RAN2, SA</w:t>
      </w:r>
      <w:r w:rsidR="00916272" w:rsidRPr="00CB4AE5">
        <w:rPr>
          <w:rFonts w:asciiTheme="minorHAnsi" w:hAnsiTheme="minorHAnsi" w:cs="Calibri"/>
          <w:bCs/>
          <w:sz w:val="22"/>
          <w:szCs w:val="22"/>
          <w:lang w:val="en-US"/>
        </w:rPr>
        <w:t>2</w:t>
      </w:r>
    </w:p>
    <w:p w14:paraId="1103AC8C" w14:textId="32244CE8" w:rsidR="00F3530B" w:rsidRPr="00CB4AE5" w:rsidRDefault="00F3530B" w:rsidP="00F3530B">
      <w:pPr>
        <w:spacing w:after="60"/>
        <w:ind w:left="1985" w:hanging="1985"/>
        <w:rPr>
          <w:rFonts w:asciiTheme="minorHAnsi" w:hAnsiTheme="minorHAnsi" w:cs="Calibri"/>
          <w:color w:val="000000"/>
          <w:sz w:val="22"/>
          <w:szCs w:val="22"/>
          <w:lang w:val="en-US"/>
        </w:rPr>
      </w:pPr>
      <w:r w:rsidRPr="00CB4AE5">
        <w:rPr>
          <w:rFonts w:asciiTheme="minorHAnsi" w:hAnsiTheme="minorHAnsi" w:cs="Calibri"/>
          <w:b/>
          <w:sz w:val="22"/>
          <w:szCs w:val="22"/>
          <w:lang w:val="en-US"/>
        </w:rPr>
        <w:t>Cc:</w:t>
      </w:r>
      <w:r w:rsidRPr="00CB4AE5">
        <w:rPr>
          <w:rFonts w:asciiTheme="minorHAnsi" w:hAnsiTheme="minorHAnsi" w:cs="Calibri"/>
          <w:color w:val="000000"/>
          <w:sz w:val="22"/>
          <w:szCs w:val="22"/>
          <w:lang w:val="en-US"/>
        </w:rPr>
        <w:tab/>
      </w:r>
      <w:r w:rsidR="00F9783A" w:rsidRPr="00CB4AE5">
        <w:rPr>
          <w:rFonts w:asciiTheme="minorHAnsi" w:hAnsiTheme="minorHAnsi" w:cs="Calibri"/>
          <w:color w:val="000000"/>
          <w:sz w:val="22"/>
          <w:szCs w:val="22"/>
          <w:lang w:val="en-US"/>
        </w:rPr>
        <w:t>SA5</w:t>
      </w:r>
    </w:p>
    <w:p w14:paraId="54FF3978" w14:textId="77777777" w:rsidR="00F3530B" w:rsidRPr="00C266BC" w:rsidRDefault="00F3530B" w:rsidP="00F3530B">
      <w:pPr>
        <w:pStyle w:val="paragraph"/>
        <w:spacing w:before="0" w:beforeAutospacing="0" w:after="0" w:afterAutospacing="0"/>
        <w:ind w:left="1980" w:hanging="1980"/>
        <w:textAlignment w:val="baseline"/>
        <w:rPr>
          <w:rFonts w:asciiTheme="minorHAnsi" w:hAnsiTheme="minorHAnsi" w:cs="Calibri"/>
          <w:bCs/>
          <w:sz w:val="22"/>
          <w:szCs w:val="22"/>
        </w:rPr>
      </w:pPr>
      <w:r w:rsidRPr="00C266BC">
        <w:rPr>
          <w:rFonts w:asciiTheme="minorHAnsi" w:hAnsiTheme="minorHAnsi" w:cs="Calibri"/>
          <w:b/>
          <w:sz w:val="22"/>
          <w:szCs w:val="22"/>
        </w:rPr>
        <w:t>Contact Person:</w:t>
      </w:r>
      <w:r w:rsidRPr="00C266BC">
        <w:rPr>
          <w:rFonts w:asciiTheme="minorHAnsi" w:hAnsiTheme="minorHAnsi" w:cs="Calibri"/>
          <w:bCs/>
          <w:sz w:val="22"/>
          <w:szCs w:val="22"/>
        </w:rPr>
        <w:tab/>
      </w:r>
    </w:p>
    <w:p w14:paraId="5E4C9CCA" w14:textId="77777777" w:rsidR="00F3530B" w:rsidRPr="00C266BC" w:rsidRDefault="00F3530B" w:rsidP="00F3530B">
      <w:pPr>
        <w:pStyle w:val="paragraph"/>
        <w:spacing w:before="0" w:beforeAutospacing="0" w:after="0" w:afterAutospacing="0"/>
        <w:ind w:left="540" w:hanging="180"/>
        <w:textAlignment w:val="baseline"/>
        <w:rPr>
          <w:rFonts w:asciiTheme="minorHAnsi" w:hAnsiTheme="minorHAnsi" w:cs="Calibri"/>
          <w:bCs/>
          <w:sz w:val="22"/>
          <w:szCs w:val="22"/>
        </w:rPr>
      </w:pPr>
      <w:r w:rsidRPr="00C266BC">
        <w:rPr>
          <w:rFonts w:asciiTheme="minorHAnsi" w:hAnsiTheme="minorHAnsi" w:cs="Calibri"/>
          <w:bCs/>
          <w:sz w:val="22"/>
          <w:szCs w:val="22"/>
        </w:rPr>
        <w:tab/>
      </w:r>
      <w:r w:rsidRPr="00C266BC">
        <w:rPr>
          <w:rFonts w:asciiTheme="minorHAnsi" w:hAnsiTheme="minorHAnsi" w:cs="Calibri"/>
          <w:b/>
          <w:sz w:val="22"/>
          <w:szCs w:val="22"/>
        </w:rPr>
        <w:t xml:space="preserve">Name: </w:t>
      </w:r>
      <w:r w:rsidRPr="00C266BC">
        <w:rPr>
          <w:rFonts w:asciiTheme="minorHAnsi" w:hAnsiTheme="minorHAnsi" w:cs="Calibri"/>
          <w:b/>
          <w:sz w:val="22"/>
          <w:szCs w:val="22"/>
        </w:rPr>
        <w:tab/>
      </w:r>
      <w:r w:rsidRPr="00C266BC">
        <w:rPr>
          <w:rFonts w:asciiTheme="minorHAnsi" w:hAnsiTheme="minorHAnsi" w:cs="Calibri"/>
          <w:bCs/>
          <w:sz w:val="22"/>
          <w:szCs w:val="22"/>
        </w:rPr>
        <w:tab/>
      </w:r>
      <w:r>
        <w:rPr>
          <w:rFonts w:asciiTheme="minorHAnsi" w:hAnsiTheme="minorHAnsi" w:cs="Calibri"/>
          <w:bCs/>
          <w:sz w:val="22"/>
          <w:szCs w:val="22"/>
        </w:rPr>
        <w:tab/>
      </w:r>
      <w:r w:rsidRPr="00C266BC">
        <w:rPr>
          <w:rFonts w:asciiTheme="minorHAnsi" w:hAnsiTheme="minorHAnsi" w:cs="Calibri"/>
          <w:bCs/>
          <w:sz w:val="22"/>
          <w:szCs w:val="22"/>
        </w:rPr>
        <w:t>Filip Barac</w:t>
      </w:r>
    </w:p>
    <w:p w14:paraId="3C27D650" w14:textId="77777777" w:rsidR="00F3530B" w:rsidRPr="00C266BC" w:rsidRDefault="00F3530B" w:rsidP="00F3530B">
      <w:pPr>
        <w:pStyle w:val="paragraph"/>
        <w:spacing w:before="0" w:beforeAutospacing="0" w:after="0" w:afterAutospacing="0"/>
        <w:ind w:left="540"/>
        <w:textAlignment w:val="baseline"/>
        <w:rPr>
          <w:rFonts w:asciiTheme="minorHAnsi" w:hAnsiTheme="minorHAnsi" w:cs="Calibri"/>
          <w:bCs/>
          <w:sz w:val="22"/>
          <w:szCs w:val="22"/>
        </w:rPr>
      </w:pPr>
      <w:r w:rsidRPr="00C266BC">
        <w:rPr>
          <w:rFonts w:asciiTheme="minorHAnsi" w:hAnsiTheme="minorHAnsi" w:cs="Calibri"/>
          <w:b/>
          <w:sz w:val="22"/>
          <w:szCs w:val="22"/>
        </w:rPr>
        <w:t>E-mail Address:</w:t>
      </w:r>
      <w:r w:rsidRPr="00C266BC">
        <w:rPr>
          <w:rFonts w:asciiTheme="minorHAnsi" w:hAnsiTheme="minorHAnsi" w:cs="Calibri"/>
          <w:bCs/>
          <w:sz w:val="22"/>
          <w:szCs w:val="22"/>
        </w:rPr>
        <w:tab/>
        <w:t>filip.barac@ericsson.com</w:t>
      </w:r>
    </w:p>
    <w:p w14:paraId="5F55883D" w14:textId="77777777" w:rsidR="00F3530B" w:rsidRPr="00B85AD1" w:rsidRDefault="00F3530B" w:rsidP="00F3530B">
      <w:pPr>
        <w:pStyle w:val="paragraph"/>
        <w:spacing w:before="0" w:beforeAutospacing="0" w:after="0" w:afterAutospacing="0"/>
        <w:ind w:left="1980" w:hanging="1980"/>
        <w:textAlignment w:val="baseline"/>
        <w:rPr>
          <w:rFonts w:asciiTheme="minorHAnsi" w:hAnsiTheme="minorHAnsi" w:cs="Calibri"/>
          <w:sz w:val="22"/>
          <w:szCs w:val="22"/>
          <w:lang w:val="en-US"/>
        </w:rPr>
      </w:pPr>
      <w:r w:rsidRPr="00B85AD1">
        <w:rPr>
          <w:rStyle w:val="eop"/>
          <w:rFonts w:asciiTheme="minorHAnsi" w:hAnsiTheme="minorHAnsi" w:cs="Calibri"/>
          <w:sz w:val="22"/>
          <w:szCs w:val="22"/>
          <w:lang w:val="en-US"/>
        </w:rPr>
        <w:t> </w:t>
      </w:r>
    </w:p>
    <w:p w14:paraId="6F586971" w14:textId="77777777" w:rsidR="00F3530B" w:rsidRPr="00C266BC" w:rsidRDefault="00F3530B" w:rsidP="00F3530B">
      <w:pPr>
        <w:pStyle w:val="paragraph"/>
        <w:spacing w:before="0" w:beforeAutospacing="0" w:after="0" w:afterAutospacing="0"/>
        <w:textAlignment w:val="baseline"/>
        <w:rPr>
          <w:rStyle w:val="normaltextrun"/>
          <w:rFonts w:asciiTheme="minorHAnsi" w:hAnsiTheme="minorHAnsi" w:cs="Calibri"/>
          <w:b/>
          <w:bCs/>
          <w:color w:val="0000FF"/>
          <w:sz w:val="22"/>
          <w:szCs w:val="22"/>
          <w:u w:val="single"/>
          <w:lang w:val="en-GB"/>
        </w:rPr>
      </w:pPr>
      <w:r w:rsidRPr="00C266BC">
        <w:rPr>
          <w:rStyle w:val="normaltextrun"/>
          <w:rFonts w:asciiTheme="minorHAnsi" w:hAnsiTheme="minorHAnsi" w:cs="Calibri"/>
          <w:b/>
          <w:bCs/>
          <w:sz w:val="22"/>
          <w:szCs w:val="22"/>
          <w:lang w:val="en-GB"/>
        </w:rPr>
        <w:t>Send any reply LS to:      3GPP Liaisons Coordinator,</w:t>
      </w:r>
      <w:r w:rsidRPr="00C266BC">
        <w:rPr>
          <w:rStyle w:val="apple-converted-space"/>
          <w:rFonts w:asciiTheme="minorHAnsi" w:hAnsiTheme="minorHAnsi" w:cs="Calibri"/>
          <w:b/>
          <w:bCs/>
          <w:sz w:val="22"/>
          <w:szCs w:val="22"/>
          <w:lang w:val="en-GB"/>
        </w:rPr>
        <w:t> </w:t>
      </w:r>
      <w:hyperlink r:id="rId8" w:tgtFrame="_blank" w:history="1">
        <w:r w:rsidRPr="00C266BC">
          <w:rPr>
            <w:rStyle w:val="normaltextrun"/>
            <w:rFonts w:asciiTheme="minorHAnsi" w:hAnsiTheme="minorHAnsi" w:cs="Calibri"/>
            <w:b/>
            <w:bCs/>
            <w:color w:val="0000FF"/>
            <w:sz w:val="22"/>
            <w:szCs w:val="22"/>
            <w:u w:val="single"/>
            <w:lang w:val="en-GB"/>
          </w:rPr>
          <w:t>mailto:3GPPLiaison@etsi.org</w:t>
        </w:r>
      </w:hyperlink>
    </w:p>
    <w:p w14:paraId="2DD219B9" w14:textId="77777777" w:rsidR="00F3530B" w:rsidRPr="00C266BC" w:rsidRDefault="00F3530B" w:rsidP="00F3530B">
      <w:pPr>
        <w:pStyle w:val="Header"/>
        <w:rPr>
          <w:rFonts w:asciiTheme="minorHAnsi" w:hAnsiTheme="minorHAnsi" w:cs="Arial"/>
          <w:b w:val="0"/>
          <w:bCs/>
          <w:sz w:val="22"/>
          <w:szCs w:val="22"/>
        </w:rPr>
      </w:pPr>
      <w:r w:rsidRPr="00C266BC">
        <w:rPr>
          <w:rFonts w:asciiTheme="minorHAnsi" w:hAnsiTheme="minorHAnsi" w:cs="Arial"/>
          <w:bCs/>
          <w:sz w:val="22"/>
          <w:szCs w:val="22"/>
        </w:rPr>
        <w:t xml:space="preserve">                         </w:t>
      </w:r>
    </w:p>
    <w:bookmarkEnd w:id="1"/>
    <w:p w14:paraId="7031A9D7" w14:textId="77777777" w:rsidR="00F3530B" w:rsidRPr="008900CE" w:rsidRDefault="00F3530B" w:rsidP="00F3530B">
      <w:pPr>
        <w:spacing w:after="60"/>
        <w:ind w:left="1985" w:hanging="1985"/>
        <w:rPr>
          <w:rFonts w:asciiTheme="minorHAnsi" w:hAnsiTheme="minorHAnsi" w:cs="Arial"/>
          <w:bCs/>
        </w:rPr>
      </w:pPr>
      <w:r w:rsidRPr="00C266BC">
        <w:rPr>
          <w:rFonts w:asciiTheme="minorHAnsi" w:hAnsiTheme="minorHAnsi" w:cs="Arial"/>
          <w:b/>
          <w:sz w:val="22"/>
          <w:szCs w:val="22"/>
        </w:rPr>
        <w:t>Attachments:</w:t>
      </w:r>
      <w:r w:rsidRPr="00C266BC">
        <w:rPr>
          <w:rFonts w:asciiTheme="minorHAnsi" w:hAnsiTheme="minorHAnsi" w:cs="Arial"/>
          <w:bCs/>
        </w:rPr>
        <w:tab/>
      </w:r>
      <w:r>
        <w:rPr>
          <w:rFonts w:asciiTheme="minorHAnsi" w:hAnsiTheme="minorHAnsi" w:cs="Arial"/>
          <w:bCs/>
        </w:rPr>
        <w:t>-</w:t>
      </w:r>
    </w:p>
    <w:p w14:paraId="3C4DA2EE" w14:textId="77777777" w:rsidR="00F3530B" w:rsidRDefault="00F3530B" w:rsidP="00F3530B">
      <w:pPr>
        <w:pBdr>
          <w:bottom w:val="single" w:sz="4" w:space="1" w:color="auto"/>
        </w:pBdr>
        <w:rPr>
          <w:rFonts w:cs="Arial"/>
        </w:rPr>
      </w:pPr>
    </w:p>
    <w:p w14:paraId="097047D3" w14:textId="77777777" w:rsidR="00F3530B" w:rsidRDefault="00F3530B" w:rsidP="00F3530B">
      <w:pPr>
        <w:rPr>
          <w:rFonts w:cs="Arial"/>
          <w:b/>
        </w:rPr>
      </w:pPr>
    </w:p>
    <w:p w14:paraId="58FA0877" w14:textId="3364BDD6" w:rsidR="00F3530B" w:rsidRPr="00990AB8" w:rsidRDefault="00F3530B" w:rsidP="00990AB8">
      <w:pPr>
        <w:rPr>
          <w:rFonts w:asciiTheme="minorHAnsi" w:hAnsiTheme="minorHAnsi" w:cs="Arial"/>
          <w:b/>
          <w:sz w:val="24"/>
          <w:szCs w:val="24"/>
        </w:rPr>
      </w:pPr>
      <w:r w:rsidRPr="00726A64">
        <w:rPr>
          <w:rFonts w:asciiTheme="minorHAnsi" w:hAnsiTheme="minorHAnsi" w:cs="Arial"/>
          <w:b/>
          <w:sz w:val="24"/>
          <w:szCs w:val="24"/>
        </w:rPr>
        <w:t>1. Overall description:</w:t>
      </w:r>
    </w:p>
    <w:p w14:paraId="1F628C02" w14:textId="4DBAB3CE" w:rsidR="00311639" w:rsidRDefault="008C6567" w:rsidP="00F3530B">
      <w:pPr>
        <w:spacing w:before="120" w:after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To ensure </w:t>
      </w:r>
      <w:r w:rsidR="001C10DC">
        <w:rPr>
          <w:rFonts w:ascii="Calibri" w:hAnsi="Calibri" w:cs="Calibri"/>
          <w:sz w:val="22"/>
          <w:szCs w:val="22"/>
        </w:rPr>
        <w:t xml:space="preserve">signalling- and management-based </w:t>
      </w:r>
      <w:r>
        <w:rPr>
          <w:rFonts w:ascii="Calibri" w:hAnsi="Calibri" w:cs="Calibri"/>
          <w:sz w:val="22"/>
          <w:szCs w:val="22"/>
        </w:rPr>
        <w:t xml:space="preserve">QoE measurement continuity </w:t>
      </w:r>
      <w:r w:rsidR="003668A2">
        <w:rPr>
          <w:rFonts w:ascii="Calibri" w:hAnsi="Calibri" w:cs="Calibri"/>
          <w:sz w:val="22"/>
          <w:szCs w:val="22"/>
        </w:rPr>
        <w:t xml:space="preserve">for MBS </w:t>
      </w:r>
      <w:r w:rsidR="00A6187B">
        <w:rPr>
          <w:rFonts w:ascii="Calibri" w:hAnsi="Calibri" w:cs="Calibri"/>
          <w:sz w:val="22"/>
          <w:szCs w:val="22"/>
        </w:rPr>
        <w:t>across RRC states</w:t>
      </w:r>
      <w:r w:rsidR="006525AA">
        <w:rPr>
          <w:rFonts w:ascii="Calibri" w:hAnsi="Calibri" w:cs="Calibri"/>
          <w:sz w:val="22"/>
          <w:szCs w:val="22"/>
        </w:rPr>
        <w:t xml:space="preserve">, </w:t>
      </w:r>
      <w:r w:rsidR="00746026">
        <w:rPr>
          <w:rFonts w:ascii="Calibri" w:hAnsi="Calibri" w:cs="Calibri"/>
          <w:sz w:val="22"/>
          <w:szCs w:val="22"/>
        </w:rPr>
        <w:t xml:space="preserve">RAN3 agreed that the network’s instance of QoE measurement configuration information should be made available </w:t>
      </w:r>
      <w:r w:rsidR="002B6F15">
        <w:rPr>
          <w:rFonts w:ascii="Calibri" w:hAnsi="Calibri" w:cs="Calibri"/>
          <w:sz w:val="22"/>
          <w:szCs w:val="22"/>
        </w:rPr>
        <w:t>to the gNB serving the UE when the UE transits from the RRC_IDLE t</w:t>
      </w:r>
      <w:r w:rsidR="00813212">
        <w:rPr>
          <w:rFonts w:ascii="Calibri" w:hAnsi="Calibri" w:cs="Calibri"/>
          <w:sz w:val="22"/>
          <w:szCs w:val="22"/>
        </w:rPr>
        <w:t>o RRC_CONNECTED</w:t>
      </w:r>
      <w:r w:rsidR="002B6F15">
        <w:rPr>
          <w:rFonts w:ascii="Calibri" w:hAnsi="Calibri" w:cs="Calibri"/>
          <w:sz w:val="22"/>
          <w:szCs w:val="22"/>
        </w:rPr>
        <w:t xml:space="preserve"> state</w:t>
      </w:r>
      <w:r w:rsidR="00813212">
        <w:rPr>
          <w:rFonts w:ascii="Calibri" w:hAnsi="Calibri" w:cs="Calibri"/>
          <w:sz w:val="22"/>
          <w:szCs w:val="22"/>
        </w:rPr>
        <w:t>.</w:t>
      </w:r>
      <w:r w:rsidR="002B6F15">
        <w:rPr>
          <w:rFonts w:ascii="Calibri" w:hAnsi="Calibri" w:cs="Calibri"/>
          <w:sz w:val="22"/>
          <w:szCs w:val="22"/>
        </w:rPr>
        <w:t xml:space="preserve"> In that respect, RAN3 is discussing whether the network’s instance of QoE measurement configuration information should be stored at the UE or at the AMF while the UE is in RRC_IDLE</w:t>
      </w:r>
      <w:r w:rsidR="001E3EAF">
        <w:rPr>
          <w:rFonts w:ascii="Calibri" w:hAnsi="Calibri" w:cs="Calibri"/>
          <w:sz w:val="22"/>
          <w:szCs w:val="22"/>
        </w:rPr>
        <w:t xml:space="preserve"> state</w:t>
      </w:r>
      <w:r w:rsidR="002B6F15">
        <w:rPr>
          <w:rFonts w:ascii="Calibri" w:hAnsi="Calibri" w:cs="Calibri"/>
          <w:sz w:val="22"/>
          <w:szCs w:val="22"/>
        </w:rPr>
        <w:t>.</w:t>
      </w:r>
      <w:r w:rsidR="000C56E5">
        <w:rPr>
          <w:rFonts w:ascii="Calibri" w:hAnsi="Calibri" w:cs="Calibri"/>
          <w:sz w:val="22"/>
          <w:szCs w:val="22"/>
        </w:rPr>
        <w:t xml:space="preserve"> After the UE transits from the RRC_IDLE to RRC_CONNECTED state, this information </w:t>
      </w:r>
      <w:r w:rsidR="00311639">
        <w:rPr>
          <w:rFonts w:ascii="Calibri" w:hAnsi="Calibri" w:cs="Calibri"/>
          <w:sz w:val="22"/>
          <w:szCs w:val="22"/>
        </w:rPr>
        <w:t>should be provided to the serving gNB.</w:t>
      </w:r>
      <w:r w:rsidR="000C56E5">
        <w:rPr>
          <w:rFonts w:ascii="Calibri" w:hAnsi="Calibri" w:cs="Calibri"/>
          <w:sz w:val="22"/>
          <w:szCs w:val="22"/>
        </w:rPr>
        <w:t xml:space="preserve"> The </w:t>
      </w:r>
      <w:r w:rsidR="000B6323">
        <w:rPr>
          <w:rFonts w:ascii="Calibri" w:hAnsi="Calibri" w:cs="Calibri"/>
          <w:bCs/>
          <w:sz w:val="22"/>
          <w:szCs w:val="22"/>
          <w:lang w:val="en-US"/>
        </w:rPr>
        <w:t xml:space="preserve">QoE measurement configuration information </w:t>
      </w:r>
      <w:r w:rsidR="000C56E5">
        <w:rPr>
          <w:rFonts w:ascii="Calibri" w:hAnsi="Calibri" w:cs="Calibri"/>
          <w:sz w:val="22"/>
          <w:szCs w:val="22"/>
        </w:rPr>
        <w:t>to b</w:t>
      </w:r>
      <w:r w:rsidR="00311639">
        <w:rPr>
          <w:rFonts w:ascii="Calibri" w:hAnsi="Calibri" w:cs="Calibri"/>
          <w:sz w:val="22"/>
          <w:szCs w:val="22"/>
        </w:rPr>
        <w:t>e stored includes:</w:t>
      </w:r>
    </w:p>
    <w:p w14:paraId="6DF48349" w14:textId="3B8FEC64" w:rsidR="00990AB8" w:rsidRDefault="00311639" w:rsidP="00311639">
      <w:pPr>
        <w:pStyle w:val="ListParagraph"/>
        <w:numPr>
          <w:ilvl w:val="0"/>
          <w:numId w:val="13"/>
        </w:numPr>
        <w:spacing w:before="120"/>
        <w:ind w:firstLineChars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QoE reference</w:t>
      </w:r>
      <w:r w:rsidR="0098783C">
        <w:rPr>
          <w:rFonts w:ascii="Calibri" w:hAnsi="Calibri" w:cs="Calibri"/>
          <w:sz w:val="22"/>
          <w:szCs w:val="22"/>
        </w:rPr>
        <w:t>..</w:t>
      </w:r>
    </w:p>
    <w:p w14:paraId="2323563A" w14:textId="740CBD3D" w:rsidR="00311639" w:rsidRDefault="00487282" w:rsidP="00311639">
      <w:pPr>
        <w:pStyle w:val="ListParagraph"/>
        <w:numPr>
          <w:ilvl w:val="0"/>
          <w:numId w:val="13"/>
        </w:numPr>
        <w:spacing w:before="120"/>
        <w:ind w:firstLineChars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The</w:t>
      </w:r>
      <w:r w:rsidR="00311639">
        <w:rPr>
          <w:rFonts w:ascii="Calibri" w:hAnsi="Calibri" w:cs="Calibri"/>
          <w:sz w:val="22"/>
          <w:szCs w:val="22"/>
        </w:rPr>
        <w:t xml:space="preserve"> IP address</w:t>
      </w:r>
      <w:r>
        <w:rPr>
          <w:rFonts w:ascii="Calibri" w:hAnsi="Calibri" w:cs="Calibri"/>
          <w:sz w:val="22"/>
          <w:szCs w:val="22"/>
        </w:rPr>
        <w:t xml:space="preserve"> </w:t>
      </w:r>
      <w:r w:rsidR="00032CB5">
        <w:rPr>
          <w:rFonts w:ascii="Calibri" w:hAnsi="Calibri" w:cs="Calibri"/>
          <w:sz w:val="22"/>
          <w:szCs w:val="22"/>
        </w:rPr>
        <w:t xml:space="preserve">or ID </w:t>
      </w:r>
      <w:r>
        <w:rPr>
          <w:rFonts w:ascii="Calibri" w:hAnsi="Calibri" w:cs="Calibri"/>
          <w:sz w:val="22"/>
          <w:szCs w:val="22"/>
        </w:rPr>
        <w:t>of the Measurement Collection Entity</w:t>
      </w:r>
      <w:r w:rsidR="0098783C">
        <w:rPr>
          <w:rFonts w:ascii="Calibri" w:hAnsi="Calibri" w:cs="Calibri"/>
          <w:sz w:val="22"/>
          <w:szCs w:val="22"/>
        </w:rPr>
        <w:t>.</w:t>
      </w:r>
    </w:p>
    <w:p w14:paraId="3636A849" w14:textId="09493845" w:rsidR="00311639" w:rsidRDefault="00487282" w:rsidP="00311639">
      <w:pPr>
        <w:pStyle w:val="ListParagraph"/>
        <w:numPr>
          <w:ilvl w:val="0"/>
          <w:numId w:val="13"/>
        </w:numPr>
        <w:spacing w:before="120"/>
        <w:ind w:firstLineChars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The </w:t>
      </w:r>
      <w:r w:rsidRPr="00487282">
        <w:rPr>
          <w:rFonts w:ascii="Calibri" w:hAnsi="Calibri" w:cs="Calibri"/>
          <w:sz w:val="22"/>
          <w:szCs w:val="22"/>
        </w:rPr>
        <w:t>measConfigAppLayerID</w:t>
      </w:r>
      <w:r w:rsidR="0098783C">
        <w:rPr>
          <w:rFonts w:ascii="Calibri" w:hAnsi="Calibri" w:cs="Calibri"/>
          <w:sz w:val="22"/>
          <w:szCs w:val="22"/>
        </w:rPr>
        <w:t>.</w:t>
      </w:r>
    </w:p>
    <w:p w14:paraId="3EDA1B0B" w14:textId="58717187" w:rsidR="00B14637" w:rsidRDefault="00B14637" w:rsidP="00311639">
      <w:pPr>
        <w:pStyle w:val="ListParagraph"/>
        <w:numPr>
          <w:ilvl w:val="0"/>
          <w:numId w:val="13"/>
        </w:numPr>
        <w:spacing w:before="120"/>
        <w:ind w:firstLineChars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Service type</w:t>
      </w:r>
      <w:r w:rsidR="0098783C">
        <w:rPr>
          <w:rFonts w:ascii="Calibri" w:hAnsi="Calibri" w:cs="Calibri"/>
          <w:sz w:val="22"/>
          <w:szCs w:val="22"/>
        </w:rPr>
        <w:t>.</w:t>
      </w:r>
    </w:p>
    <w:p w14:paraId="38C27C78" w14:textId="1345BCC1" w:rsidR="00996361" w:rsidRDefault="00996361" w:rsidP="00996361">
      <w:pPr>
        <w:pStyle w:val="ListParagraph"/>
        <w:numPr>
          <w:ilvl w:val="0"/>
          <w:numId w:val="13"/>
        </w:numPr>
        <w:spacing w:before="120"/>
        <w:ind w:firstLineChars="0"/>
        <w:rPr>
          <w:rFonts w:ascii="Calibri" w:hAnsi="Calibri" w:cs="Calibri"/>
          <w:sz w:val="22"/>
          <w:szCs w:val="22"/>
        </w:rPr>
      </w:pPr>
      <w:r w:rsidRPr="00996361">
        <w:rPr>
          <w:rFonts w:ascii="Calibri" w:hAnsi="Calibri" w:cs="Calibri"/>
          <w:sz w:val="22"/>
          <w:szCs w:val="22"/>
        </w:rPr>
        <w:t>QoE measurement type (s-based or m-based measurement) for MBS broadcast service</w:t>
      </w:r>
      <w:r w:rsidR="0098783C">
        <w:rPr>
          <w:rFonts w:ascii="Calibri" w:hAnsi="Calibri" w:cs="Calibri"/>
          <w:sz w:val="22"/>
          <w:szCs w:val="22"/>
        </w:rPr>
        <w:t>.</w:t>
      </w:r>
    </w:p>
    <w:p w14:paraId="0ED24A5E" w14:textId="6502CDBC" w:rsidR="00B14637" w:rsidRDefault="00B14637" w:rsidP="00311639">
      <w:pPr>
        <w:pStyle w:val="ListParagraph"/>
        <w:numPr>
          <w:ilvl w:val="0"/>
          <w:numId w:val="13"/>
        </w:numPr>
        <w:spacing w:before="120"/>
        <w:ind w:firstLineChars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(Working Assumption): available RAN visible QoE metrics</w:t>
      </w:r>
      <w:r w:rsidR="0098783C">
        <w:rPr>
          <w:rFonts w:ascii="Calibri" w:hAnsi="Calibri" w:cs="Calibri"/>
          <w:sz w:val="22"/>
          <w:szCs w:val="22"/>
        </w:rPr>
        <w:t>.</w:t>
      </w:r>
    </w:p>
    <w:p w14:paraId="0033E972" w14:textId="73514B9E" w:rsidR="000C21A1" w:rsidRDefault="000B6323" w:rsidP="00311639">
      <w:pPr>
        <w:pStyle w:val="ListParagraph"/>
        <w:numPr>
          <w:ilvl w:val="0"/>
          <w:numId w:val="13"/>
        </w:numPr>
        <w:spacing w:before="120"/>
        <w:ind w:firstLineChars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Additional</w:t>
      </w:r>
      <w:r w:rsidR="000C535A">
        <w:rPr>
          <w:rFonts w:ascii="Calibri" w:hAnsi="Calibri" w:cs="Calibri"/>
          <w:sz w:val="22"/>
          <w:szCs w:val="22"/>
        </w:rPr>
        <w:t xml:space="preserve"> information </w:t>
      </w:r>
      <w:r>
        <w:rPr>
          <w:rFonts w:ascii="Calibri" w:hAnsi="Calibri" w:cs="Calibri"/>
          <w:sz w:val="22"/>
          <w:szCs w:val="22"/>
        </w:rPr>
        <w:t>to be stored is</w:t>
      </w:r>
      <w:r w:rsidR="000C535A">
        <w:rPr>
          <w:rFonts w:ascii="Calibri" w:hAnsi="Calibri" w:cs="Calibri"/>
          <w:sz w:val="22"/>
          <w:szCs w:val="22"/>
        </w:rPr>
        <w:t xml:space="preserve"> FFS</w:t>
      </w:r>
      <w:r w:rsidR="0098783C">
        <w:rPr>
          <w:rFonts w:ascii="Calibri" w:hAnsi="Calibri" w:cs="Calibri"/>
          <w:sz w:val="22"/>
          <w:szCs w:val="22"/>
        </w:rPr>
        <w:t>.</w:t>
      </w:r>
    </w:p>
    <w:p w14:paraId="6ED9A0BC" w14:textId="77777777" w:rsidR="000F2B39" w:rsidRDefault="000F2B39" w:rsidP="000F2B39">
      <w:pPr>
        <w:spacing w:before="120" w:after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A maximum of 16 QoE measurement configurations may be configured simultaneously per UE, including both </w:t>
      </w:r>
      <w:r>
        <w:rPr>
          <w:rFonts w:ascii="Calibri" w:hAnsi="Calibri" w:cs="Calibri"/>
          <w:bCs/>
          <w:sz w:val="22"/>
          <w:szCs w:val="22"/>
          <w:lang w:val="en-US"/>
        </w:rPr>
        <w:t>signalling based QMC (which is initially received by the gNB from AMF) and management-based QMC (which is initially received by the gNB from OAM)</w:t>
      </w:r>
      <w:r>
        <w:rPr>
          <w:rFonts w:ascii="Calibri" w:hAnsi="Calibri" w:cs="Calibri"/>
          <w:sz w:val="22"/>
          <w:szCs w:val="22"/>
        </w:rPr>
        <w:t xml:space="preserve">. </w:t>
      </w:r>
    </w:p>
    <w:p w14:paraId="2DF840F6" w14:textId="77777777" w:rsidR="000F2B39" w:rsidRDefault="000F2B39" w:rsidP="000F2B39">
      <w:pPr>
        <w:spacing w:before="120" w:after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In case of storage of this information in the 5GC, it may be conveyed in NGAP UE CONTEXT RELEASE COMPLETE and NGAP INTIAL CONTEXT SETUP REQUEST messages using a container which doesn’t need to be decoded by any core network node. </w:t>
      </w:r>
    </w:p>
    <w:p w14:paraId="5F43C432" w14:textId="698BACEA" w:rsidR="00830D22" w:rsidRDefault="00C72D7E" w:rsidP="00830D22">
      <w:pPr>
        <w:spacing w:before="120" w:after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In</w:t>
      </w:r>
      <w:r w:rsidR="00830D22">
        <w:rPr>
          <w:rFonts w:ascii="Calibri" w:hAnsi="Calibri" w:cs="Calibri"/>
          <w:sz w:val="22"/>
          <w:szCs w:val="22"/>
        </w:rPr>
        <w:t xml:space="preserve"> addition, RAN3 agreed that</w:t>
      </w:r>
      <w:r w:rsidR="00664AF9">
        <w:rPr>
          <w:rFonts w:ascii="Calibri" w:hAnsi="Calibri" w:cs="Calibri"/>
          <w:sz w:val="22"/>
          <w:szCs w:val="22"/>
        </w:rPr>
        <w:t xml:space="preserve">, after a UE </w:t>
      </w:r>
      <w:r w:rsidR="00830D22">
        <w:rPr>
          <w:rFonts w:ascii="Calibri" w:hAnsi="Calibri" w:cs="Calibri"/>
          <w:sz w:val="22"/>
          <w:szCs w:val="22"/>
        </w:rPr>
        <w:t>configured for QoE measurements</w:t>
      </w:r>
      <w:r w:rsidR="00664AF9">
        <w:rPr>
          <w:rFonts w:ascii="Calibri" w:hAnsi="Calibri" w:cs="Calibri"/>
          <w:sz w:val="22"/>
          <w:szCs w:val="22"/>
        </w:rPr>
        <w:t xml:space="preserve"> transits from the RRC_IDLE to the RRC_CONNECTED state, the gNB serving </w:t>
      </w:r>
      <w:r w:rsidR="00032CB5">
        <w:rPr>
          <w:rFonts w:ascii="Calibri" w:hAnsi="Calibri" w:cs="Calibri"/>
          <w:sz w:val="22"/>
          <w:szCs w:val="22"/>
        </w:rPr>
        <w:t xml:space="preserve">of </w:t>
      </w:r>
      <w:r w:rsidR="00664AF9">
        <w:rPr>
          <w:rFonts w:ascii="Calibri" w:hAnsi="Calibri" w:cs="Calibri"/>
          <w:sz w:val="22"/>
          <w:szCs w:val="22"/>
        </w:rPr>
        <w:t xml:space="preserve">the UE </w:t>
      </w:r>
      <w:r w:rsidR="00B510FC">
        <w:rPr>
          <w:rFonts w:ascii="Calibri" w:hAnsi="Calibri" w:cs="Calibri"/>
          <w:sz w:val="22"/>
          <w:szCs w:val="22"/>
        </w:rPr>
        <w:t xml:space="preserve">should be </w:t>
      </w:r>
      <w:r w:rsidR="00AA08FF">
        <w:rPr>
          <w:rFonts w:ascii="Calibri" w:hAnsi="Calibri" w:cs="Calibri"/>
          <w:sz w:val="22"/>
          <w:szCs w:val="22"/>
        </w:rPr>
        <w:t>aware of</w:t>
      </w:r>
      <w:r w:rsidR="007F5FDD">
        <w:rPr>
          <w:rFonts w:ascii="Calibri" w:hAnsi="Calibri" w:cs="Calibri"/>
          <w:sz w:val="22"/>
          <w:szCs w:val="22"/>
        </w:rPr>
        <w:t xml:space="preserve"> </w:t>
      </w:r>
      <w:r w:rsidR="00830D22">
        <w:rPr>
          <w:rFonts w:ascii="Calibri" w:hAnsi="Calibri" w:cs="Calibri"/>
          <w:sz w:val="22"/>
          <w:szCs w:val="22"/>
        </w:rPr>
        <w:t>the status of</w:t>
      </w:r>
      <w:r w:rsidR="00664AF9">
        <w:rPr>
          <w:rFonts w:ascii="Calibri" w:hAnsi="Calibri" w:cs="Calibri"/>
          <w:sz w:val="22"/>
          <w:szCs w:val="22"/>
        </w:rPr>
        <w:t xml:space="preserve"> MBS</w:t>
      </w:r>
      <w:r w:rsidR="00830D22">
        <w:rPr>
          <w:rFonts w:ascii="Calibri" w:hAnsi="Calibri" w:cs="Calibri"/>
          <w:sz w:val="22"/>
          <w:szCs w:val="22"/>
        </w:rPr>
        <w:t xml:space="preserve"> QoE measurement sessi</w:t>
      </w:r>
      <w:r w:rsidR="00B510FC">
        <w:rPr>
          <w:rFonts w:ascii="Calibri" w:hAnsi="Calibri" w:cs="Calibri"/>
          <w:sz w:val="22"/>
          <w:szCs w:val="22"/>
        </w:rPr>
        <w:t>on.</w:t>
      </w:r>
    </w:p>
    <w:p w14:paraId="32378432" w14:textId="77777777" w:rsidR="00990AB8" w:rsidRPr="00990AB8" w:rsidRDefault="00990AB8" w:rsidP="00F3530B">
      <w:pPr>
        <w:spacing w:before="120" w:after="0"/>
        <w:rPr>
          <w:rFonts w:ascii="Calibri" w:hAnsi="Calibri" w:cs="Calibri"/>
          <w:b/>
          <w:bCs/>
          <w:sz w:val="22"/>
          <w:szCs w:val="22"/>
        </w:rPr>
      </w:pPr>
    </w:p>
    <w:p w14:paraId="08A1284A" w14:textId="77777777" w:rsidR="00F3530B" w:rsidRPr="00726A64" w:rsidRDefault="00F3530B" w:rsidP="00F3530B">
      <w:pPr>
        <w:spacing w:before="120" w:after="0"/>
        <w:rPr>
          <w:rFonts w:asciiTheme="minorHAnsi" w:hAnsiTheme="minorHAnsi" w:cs="Arial"/>
          <w:b/>
          <w:sz w:val="24"/>
          <w:szCs w:val="24"/>
        </w:rPr>
      </w:pPr>
      <w:r w:rsidRPr="00726A64">
        <w:rPr>
          <w:rFonts w:asciiTheme="minorHAnsi" w:hAnsiTheme="minorHAnsi" w:cs="Arial"/>
          <w:b/>
          <w:sz w:val="24"/>
          <w:szCs w:val="24"/>
        </w:rPr>
        <w:lastRenderedPageBreak/>
        <w:t>2. Actions:</w:t>
      </w:r>
    </w:p>
    <w:p w14:paraId="60B188F2" w14:textId="77777777" w:rsidR="00EB5F52" w:rsidRDefault="00EB5F52" w:rsidP="00F3530B">
      <w:pPr>
        <w:spacing w:before="120" w:after="0"/>
        <w:rPr>
          <w:rFonts w:ascii="Calibri" w:hAnsi="Calibri" w:cs="Calibri"/>
          <w:bCs/>
          <w:sz w:val="22"/>
          <w:szCs w:val="22"/>
          <w:lang w:val="en-US"/>
        </w:rPr>
      </w:pPr>
    </w:p>
    <w:p w14:paraId="064A9960" w14:textId="6EFF7A2C" w:rsidR="00BF3B35" w:rsidRDefault="00BF3B35" w:rsidP="00BF3B35">
      <w:pPr>
        <w:spacing w:before="120" w:after="0"/>
        <w:rPr>
          <w:rFonts w:ascii="Calibri" w:hAnsi="Calibri" w:cs="Calibri"/>
          <w:bCs/>
          <w:sz w:val="22"/>
          <w:szCs w:val="22"/>
          <w:lang w:val="en-US"/>
        </w:rPr>
      </w:pPr>
      <w:r w:rsidRPr="006664F6">
        <w:rPr>
          <w:rFonts w:ascii="Calibri" w:hAnsi="Calibri" w:cs="Calibri"/>
          <w:b/>
          <w:sz w:val="22"/>
          <w:szCs w:val="22"/>
          <w:lang w:val="en-US"/>
        </w:rPr>
        <w:t>To SA2:</w:t>
      </w:r>
      <w:r>
        <w:rPr>
          <w:rFonts w:ascii="Calibri" w:hAnsi="Calibri" w:cs="Calibri"/>
          <w:bCs/>
          <w:sz w:val="22"/>
          <w:szCs w:val="22"/>
          <w:lang w:val="en-US"/>
        </w:rPr>
        <w:t xml:space="preserve"> </w:t>
      </w:r>
      <w:r w:rsidRPr="00D56974">
        <w:rPr>
          <w:rFonts w:ascii="Calibri" w:hAnsi="Calibri" w:cs="Calibri"/>
          <w:bCs/>
          <w:sz w:val="22"/>
          <w:szCs w:val="22"/>
          <w:lang w:val="en-US"/>
        </w:rPr>
        <w:t>RAN3 respectfully asks</w:t>
      </w:r>
      <w:r>
        <w:rPr>
          <w:rFonts w:ascii="Calibri" w:hAnsi="Calibri" w:cs="Calibri"/>
          <w:bCs/>
          <w:sz w:val="22"/>
          <w:szCs w:val="22"/>
          <w:lang w:val="en-US"/>
        </w:rPr>
        <w:t xml:space="preserve"> SA2 to inform RAN3 whether there are any technical issues with storing the above listed QoE measurement configuration information</w:t>
      </w:r>
      <w:r w:rsidR="00A27027">
        <w:rPr>
          <w:rFonts w:ascii="Calibri" w:hAnsi="Calibri" w:cs="Calibri"/>
          <w:bCs/>
          <w:sz w:val="22"/>
          <w:szCs w:val="22"/>
          <w:lang w:val="en-US"/>
        </w:rPr>
        <w:t xml:space="preserve"> </w:t>
      </w:r>
      <w:r w:rsidRPr="000B6323">
        <w:rPr>
          <w:rFonts w:ascii="Calibri" w:hAnsi="Calibri" w:cs="Calibri"/>
          <w:bCs/>
          <w:sz w:val="22"/>
          <w:szCs w:val="22"/>
          <w:lang w:val="en-US"/>
        </w:rPr>
        <w:t>at the AMF.</w:t>
      </w:r>
      <w:r w:rsidR="00C1259D">
        <w:rPr>
          <w:rFonts w:ascii="Calibri" w:hAnsi="Calibri" w:cs="Calibri"/>
          <w:bCs/>
          <w:sz w:val="22"/>
          <w:szCs w:val="22"/>
          <w:lang w:val="en-US"/>
        </w:rPr>
        <w:t xml:space="preserve"> The QoE measurement configuration information</w:t>
      </w:r>
      <w:r w:rsidR="00950496">
        <w:rPr>
          <w:rFonts w:ascii="Calibri" w:hAnsi="Calibri" w:cs="Calibri"/>
          <w:bCs/>
          <w:sz w:val="22"/>
          <w:szCs w:val="22"/>
          <w:lang w:val="en-US"/>
        </w:rPr>
        <w:t xml:space="preserve"> stored at the AMF</w:t>
      </w:r>
      <w:r w:rsidR="00C1259D">
        <w:rPr>
          <w:rFonts w:ascii="Calibri" w:hAnsi="Calibri" w:cs="Calibri"/>
          <w:bCs/>
          <w:sz w:val="22"/>
          <w:szCs w:val="22"/>
          <w:lang w:val="en-US"/>
        </w:rPr>
        <w:t xml:space="preserve"> would be</w:t>
      </w:r>
      <w:r w:rsidR="00950496">
        <w:rPr>
          <w:rFonts w:ascii="Calibri" w:hAnsi="Calibri" w:cs="Calibri"/>
          <w:bCs/>
          <w:sz w:val="22"/>
          <w:szCs w:val="22"/>
          <w:lang w:val="en-US"/>
        </w:rPr>
        <w:t xml:space="preserve"> transparent to the </w:t>
      </w:r>
      <w:r w:rsidR="00515BE8">
        <w:rPr>
          <w:rFonts w:ascii="Calibri" w:hAnsi="Calibri" w:cs="Calibri"/>
          <w:bCs/>
          <w:sz w:val="22"/>
          <w:szCs w:val="22"/>
          <w:lang w:val="en-US"/>
        </w:rPr>
        <w:t>AMF.</w:t>
      </w:r>
      <w:r w:rsidR="00C1259D">
        <w:rPr>
          <w:rFonts w:ascii="Calibri" w:hAnsi="Calibri" w:cs="Calibri"/>
          <w:bCs/>
          <w:sz w:val="22"/>
          <w:szCs w:val="22"/>
          <w:lang w:val="en-US"/>
        </w:rPr>
        <w:t xml:space="preserve"> </w:t>
      </w:r>
    </w:p>
    <w:p w14:paraId="4A123454" w14:textId="14B7566A" w:rsidR="00EB5F52" w:rsidRDefault="00EB5F52" w:rsidP="00EB5F52">
      <w:pPr>
        <w:spacing w:before="120" w:after="0"/>
        <w:rPr>
          <w:rFonts w:ascii="Calibri" w:hAnsi="Calibri" w:cs="Calibri"/>
          <w:bCs/>
          <w:sz w:val="22"/>
          <w:szCs w:val="22"/>
        </w:rPr>
      </w:pPr>
      <w:r w:rsidRPr="00D56974">
        <w:rPr>
          <w:rFonts w:ascii="Calibri" w:hAnsi="Calibri" w:cs="Calibri"/>
          <w:b/>
          <w:sz w:val="22"/>
          <w:szCs w:val="22"/>
          <w:lang w:val="en-US"/>
        </w:rPr>
        <w:t>To RAN2:</w:t>
      </w:r>
      <w:r>
        <w:rPr>
          <w:rFonts w:ascii="Calibri" w:hAnsi="Calibri" w:cs="Calibri"/>
          <w:bCs/>
          <w:sz w:val="22"/>
          <w:szCs w:val="22"/>
          <w:lang w:val="en-US"/>
        </w:rPr>
        <w:t xml:space="preserve"> </w:t>
      </w:r>
      <w:r w:rsidR="00F3530B" w:rsidRPr="00D56974">
        <w:rPr>
          <w:rFonts w:ascii="Calibri" w:hAnsi="Calibri" w:cs="Calibri"/>
          <w:bCs/>
          <w:sz w:val="22"/>
          <w:szCs w:val="22"/>
          <w:lang w:val="en-US"/>
        </w:rPr>
        <w:t>RAN3 respectfully asks RAN2</w:t>
      </w:r>
      <w:r w:rsidR="00D56974" w:rsidRPr="00D56974">
        <w:rPr>
          <w:rFonts w:ascii="Calibri" w:hAnsi="Calibri" w:cs="Calibri"/>
          <w:bCs/>
          <w:sz w:val="22"/>
          <w:szCs w:val="22"/>
          <w:lang w:val="en-US"/>
        </w:rPr>
        <w:t xml:space="preserve"> to </w:t>
      </w:r>
      <w:r w:rsidR="00932435">
        <w:rPr>
          <w:rFonts w:ascii="Calibri" w:hAnsi="Calibri" w:cs="Calibri"/>
          <w:bCs/>
          <w:sz w:val="22"/>
          <w:szCs w:val="22"/>
          <w:lang w:val="en-US"/>
        </w:rPr>
        <w:t xml:space="preserve">inform RAN3 whether there are any technical issues with storing </w:t>
      </w:r>
      <w:r w:rsidR="00CB4AE5">
        <w:rPr>
          <w:rFonts w:ascii="Calibri" w:hAnsi="Calibri" w:cs="Calibri"/>
          <w:bCs/>
          <w:sz w:val="22"/>
          <w:szCs w:val="22"/>
          <w:lang w:val="en-US"/>
        </w:rPr>
        <w:t xml:space="preserve">and retrieval of </w:t>
      </w:r>
      <w:r w:rsidR="00932435">
        <w:rPr>
          <w:rFonts w:ascii="Calibri" w:hAnsi="Calibri" w:cs="Calibri"/>
          <w:bCs/>
          <w:sz w:val="22"/>
          <w:szCs w:val="22"/>
          <w:lang w:val="en-US"/>
        </w:rPr>
        <w:t xml:space="preserve">the above listed QoE measurement configuration information </w:t>
      </w:r>
      <w:r w:rsidR="00932435">
        <w:rPr>
          <w:rFonts w:ascii="Calibri" w:eastAsia="SimSun" w:hAnsi="Calibri" w:cs="Calibri" w:hint="eastAsia"/>
          <w:bCs/>
          <w:sz w:val="22"/>
          <w:szCs w:val="22"/>
          <w:lang w:val="en-US" w:eastAsia="zh-CN"/>
        </w:rPr>
        <w:t xml:space="preserve">at </w:t>
      </w:r>
      <w:r w:rsidR="00CD4806">
        <w:rPr>
          <w:rFonts w:ascii="Calibri" w:eastAsia="SimSun" w:hAnsi="Calibri" w:cs="Calibri"/>
          <w:bCs/>
          <w:sz w:val="22"/>
          <w:szCs w:val="22"/>
          <w:lang w:val="en-US" w:eastAsia="zh-CN"/>
        </w:rPr>
        <w:t>UE,</w:t>
      </w:r>
      <w:r w:rsidR="00932435">
        <w:rPr>
          <w:rFonts w:ascii="Calibri" w:eastAsia="SimSun" w:hAnsi="Calibri" w:cs="Calibri" w:hint="eastAsia"/>
          <w:bCs/>
          <w:sz w:val="22"/>
          <w:szCs w:val="22"/>
          <w:lang w:val="en-US" w:eastAsia="zh-CN"/>
        </w:rPr>
        <w:t xml:space="preserve"> and </w:t>
      </w:r>
      <w:r w:rsidR="00CD4806">
        <w:rPr>
          <w:rFonts w:ascii="Calibri" w:eastAsia="SimSun" w:hAnsi="Calibri" w:cs="Calibri"/>
          <w:bCs/>
          <w:sz w:val="22"/>
          <w:szCs w:val="22"/>
          <w:lang w:val="en-US" w:eastAsia="zh-CN"/>
        </w:rPr>
        <w:t xml:space="preserve">to </w:t>
      </w:r>
      <w:r w:rsidR="00AA5A83">
        <w:rPr>
          <w:rFonts w:ascii="Calibri" w:hAnsi="Calibri" w:cs="Calibri"/>
          <w:bCs/>
          <w:sz w:val="22"/>
          <w:szCs w:val="22"/>
          <w:lang w:val="en-US"/>
        </w:rPr>
        <w:t>discuss ho</w:t>
      </w:r>
      <w:r w:rsidR="00E72B09">
        <w:rPr>
          <w:rFonts w:ascii="Calibri" w:hAnsi="Calibri" w:cs="Calibri"/>
          <w:bCs/>
          <w:sz w:val="22"/>
          <w:szCs w:val="22"/>
          <w:lang w:val="en-US"/>
        </w:rPr>
        <w:t>w to ensure that the</w:t>
      </w:r>
      <w:r w:rsidRPr="00D56974">
        <w:rPr>
          <w:rFonts w:ascii="Calibri" w:hAnsi="Calibri" w:cs="Calibri"/>
          <w:bCs/>
          <w:sz w:val="22"/>
          <w:szCs w:val="22"/>
        </w:rPr>
        <w:t xml:space="preserve"> </w:t>
      </w:r>
      <w:r w:rsidR="00E72B09">
        <w:rPr>
          <w:rFonts w:ascii="Calibri" w:hAnsi="Calibri" w:cs="Calibri"/>
          <w:bCs/>
          <w:sz w:val="22"/>
          <w:szCs w:val="22"/>
        </w:rPr>
        <w:t>gNB serving the UE</w:t>
      </w:r>
      <w:r w:rsidR="00463E0D">
        <w:rPr>
          <w:rFonts w:ascii="Calibri" w:hAnsi="Calibri" w:cs="Calibri"/>
          <w:bCs/>
          <w:sz w:val="22"/>
          <w:szCs w:val="22"/>
        </w:rPr>
        <w:t xml:space="preserve"> </w:t>
      </w:r>
      <w:r w:rsidR="00FE37A0">
        <w:rPr>
          <w:rFonts w:ascii="Calibri" w:hAnsi="Calibri" w:cs="Calibri"/>
          <w:bCs/>
          <w:sz w:val="22"/>
          <w:szCs w:val="22"/>
        </w:rPr>
        <w:t xml:space="preserve">upon transition </w:t>
      </w:r>
      <w:r w:rsidR="00463E0D">
        <w:rPr>
          <w:rFonts w:ascii="Calibri" w:hAnsi="Calibri" w:cs="Calibri"/>
          <w:sz w:val="22"/>
          <w:szCs w:val="22"/>
        </w:rPr>
        <w:t>from the RRC_IDLE</w:t>
      </w:r>
      <w:r w:rsidR="00E15D4E">
        <w:rPr>
          <w:rFonts w:ascii="Calibri" w:hAnsi="Calibri" w:cs="Calibri"/>
          <w:sz w:val="22"/>
          <w:szCs w:val="22"/>
        </w:rPr>
        <w:t xml:space="preserve"> </w:t>
      </w:r>
      <w:r w:rsidR="00463E0D">
        <w:rPr>
          <w:rFonts w:ascii="Calibri" w:hAnsi="Calibri" w:cs="Calibri"/>
          <w:sz w:val="22"/>
          <w:szCs w:val="22"/>
        </w:rPr>
        <w:t>to the RRC_CONNECTED state</w:t>
      </w:r>
      <w:r w:rsidR="00463E0D">
        <w:rPr>
          <w:rFonts w:ascii="Calibri" w:hAnsi="Calibri" w:cs="Calibri"/>
          <w:bCs/>
          <w:sz w:val="22"/>
          <w:szCs w:val="22"/>
        </w:rPr>
        <w:t>,</w:t>
      </w:r>
      <w:r w:rsidR="00775883">
        <w:rPr>
          <w:rFonts w:ascii="Calibri" w:hAnsi="Calibri" w:cs="Calibri"/>
          <w:bCs/>
          <w:sz w:val="22"/>
          <w:szCs w:val="22"/>
        </w:rPr>
        <w:t xml:space="preserve"> </w:t>
      </w:r>
      <w:r w:rsidR="00BF3B35">
        <w:rPr>
          <w:rFonts w:ascii="Calibri" w:hAnsi="Calibri" w:cs="Calibri"/>
          <w:bCs/>
          <w:sz w:val="22"/>
          <w:szCs w:val="22"/>
        </w:rPr>
        <w:t xml:space="preserve">is aware of </w:t>
      </w:r>
      <w:r w:rsidRPr="00D56974">
        <w:rPr>
          <w:rFonts w:ascii="Calibri" w:hAnsi="Calibri" w:cs="Calibri"/>
          <w:bCs/>
          <w:sz w:val="22"/>
          <w:szCs w:val="22"/>
        </w:rPr>
        <w:t xml:space="preserve">whether there are ongoing QoE measurements </w:t>
      </w:r>
      <w:r w:rsidR="006664F6">
        <w:rPr>
          <w:rFonts w:ascii="Calibri" w:hAnsi="Calibri" w:cs="Calibri"/>
          <w:bCs/>
          <w:sz w:val="22"/>
          <w:szCs w:val="22"/>
        </w:rPr>
        <w:t>for</w:t>
      </w:r>
      <w:r w:rsidRPr="00D56974">
        <w:rPr>
          <w:rFonts w:ascii="Calibri" w:hAnsi="Calibri" w:cs="Calibri"/>
          <w:bCs/>
          <w:sz w:val="22"/>
          <w:szCs w:val="22"/>
        </w:rPr>
        <w:t xml:space="preserve"> MBS</w:t>
      </w:r>
      <w:r w:rsidR="00FE37A0">
        <w:rPr>
          <w:rFonts w:ascii="Calibri" w:hAnsi="Calibri" w:cs="Calibri"/>
          <w:bCs/>
          <w:sz w:val="22"/>
          <w:szCs w:val="22"/>
        </w:rPr>
        <w:t>.</w:t>
      </w:r>
    </w:p>
    <w:p w14:paraId="70B70825" w14:textId="77777777" w:rsidR="00515BE8" w:rsidRDefault="00515BE8" w:rsidP="00EB5F52">
      <w:pPr>
        <w:spacing w:before="120" w:after="0"/>
        <w:rPr>
          <w:rFonts w:ascii="Calibri" w:hAnsi="Calibri" w:cs="Calibri"/>
          <w:sz w:val="22"/>
          <w:szCs w:val="22"/>
        </w:rPr>
      </w:pPr>
    </w:p>
    <w:p w14:paraId="7ED9072B" w14:textId="1029483F" w:rsidR="00F3530B" w:rsidRPr="001B6A40" w:rsidRDefault="00F3530B" w:rsidP="00F3530B">
      <w:pPr>
        <w:spacing w:before="120" w:after="0"/>
        <w:rPr>
          <w:rFonts w:asciiTheme="minorHAnsi" w:hAnsiTheme="minorHAnsi" w:cs="Arial"/>
          <w:b/>
          <w:sz w:val="24"/>
          <w:szCs w:val="24"/>
        </w:rPr>
      </w:pPr>
      <w:r w:rsidRPr="001B6A40">
        <w:rPr>
          <w:rFonts w:asciiTheme="minorHAnsi" w:hAnsiTheme="minorHAnsi" w:cs="Arial"/>
          <w:b/>
          <w:sz w:val="24"/>
          <w:szCs w:val="24"/>
        </w:rPr>
        <w:t>3. Date</w:t>
      </w:r>
      <w:r>
        <w:rPr>
          <w:rFonts w:asciiTheme="minorHAnsi" w:hAnsiTheme="minorHAnsi" w:cs="Arial"/>
          <w:b/>
          <w:sz w:val="24"/>
          <w:szCs w:val="24"/>
        </w:rPr>
        <w:t>s</w:t>
      </w:r>
      <w:r w:rsidRPr="001B6A40">
        <w:rPr>
          <w:rFonts w:asciiTheme="minorHAnsi" w:hAnsiTheme="minorHAnsi" w:cs="Arial"/>
          <w:b/>
          <w:sz w:val="24"/>
          <w:szCs w:val="24"/>
        </w:rPr>
        <w:t xml:space="preserve"> of </w:t>
      </w:r>
      <w:r w:rsidR="000B6323">
        <w:rPr>
          <w:rFonts w:asciiTheme="minorHAnsi" w:hAnsiTheme="minorHAnsi" w:cs="Arial"/>
          <w:b/>
          <w:sz w:val="24"/>
          <w:szCs w:val="24"/>
        </w:rPr>
        <w:t>future</w:t>
      </w:r>
      <w:r w:rsidRPr="001B6A40">
        <w:rPr>
          <w:rFonts w:asciiTheme="minorHAnsi" w:hAnsiTheme="minorHAnsi" w:cs="Arial"/>
          <w:b/>
          <w:sz w:val="24"/>
          <w:szCs w:val="24"/>
        </w:rPr>
        <w:t xml:space="preserve"> TSG RAN WG3 meeting</w:t>
      </w:r>
      <w:r>
        <w:rPr>
          <w:rFonts w:asciiTheme="minorHAnsi" w:hAnsiTheme="minorHAnsi" w:cs="Arial"/>
          <w:b/>
          <w:sz w:val="24"/>
          <w:szCs w:val="24"/>
        </w:rPr>
        <w:t>s</w:t>
      </w:r>
      <w:r w:rsidRPr="001B6A40">
        <w:rPr>
          <w:rFonts w:asciiTheme="minorHAnsi" w:hAnsiTheme="minorHAnsi" w:cs="Arial"/>
          <w:b/>
          <w:sz w:val="24"/>
          <w:szCs w:val="24"/>
        </w:rPr>
        <w:t>:</w:t>
      </w:r>
    </w:p>
    <w:p w14:paraId="66F4FEB2" w14:textId="69228A17" w:rsidR="00F3530B" w:rsidRDefault="00F3530B" w:rsidP="00F3530B">
      <w:pPr>
        <w:pStyle w:val="Footer"/>
        <w:tabs>
          <w:tab w:val="left" w:pos="2410"/>
          <w:tab w:val="left" w:pos="5103"/>
          <w:tab w:val="left" w:pos="7371"/>
        </w:tabs>
        <w:spacing w:before="120"/>
        <w:jc w:val="left"/>
        <w:rPr>
          <w:rFonts w:asciiTheme="minorHAnsi" w:hAnsiTheme="minorHAnsi"/>
          <w:b w:val="0"/>
          <w:i w:val="0"/>
          <w:sz w:val="22"/>
          <w:szCs w:val="22"/>
        </w:rPr>
      </w:pPr>
      <w:r w:rsidRPr="0038227A">
        <w:rPr>
          <w:rFonts w:asciiTheme="minorHAnsi" w:hAnsiTheme="minorHAnsi"/>
          <w:b w:val="0"/>
          <w:i w:val="0"/>
          <w:sz w:val="22"/>
          <w:szCs w:val="22"/>
        </w:rPr>
        <w:t>RAN3#1</w:t>
      </w:r>
      <w:r>
        <w:rPr>
          <w:rFonts w:asciiTheme="minorHAnsi" w:hAnsiTheme="minorHAnsi"/>
          <w:b w:val="0"/>
          <w:i w:val="0"/>
          <w:sz w:val="22"/>
          <w:szCs w:val="22"/>
        </w:rPr>
        <w:t>21-bis</w:t>
      </w:r>
      <w:r w:rsidRPr="0038227A">
        <w:rPr>
          <w:rFonts w:asciiTheme="minorHAnsi" w:hAnsiTheme="minorHAnsi"/>
          <w:b w:val="0"/>
          <w:i w:val="0"/>
          <w:sz w:val="22"/>
          <w:szCs w:val="22"/>
        </w:rPr>
        <w:t xml:space="preserve">                       </w:t>
      </w:r>
      <w:r>
        <w:rPr>
          <w:rFonts w:asciiTheme="minorHAnsi" w:hAnsiTheme="minorHAnsi"/>
          <w:b w:val="0"/>
          <w:i w:val="0"/>
          <w:sz w:val="22"/>
          <w:szCs w:val="22"/>
        </w:rPr>
        <w:t>October 9</w:t>
      </w:r>
      <w:r w:rsidRPr="00F3530B">
        <w:rPr>
          <w:rFonts w:asciiTheme="minorHAnsi" w:hAnsiTheme="minorHAnsi"/>
          <w:b w:val="0"/>
          <w:i w:val="0"/>
          <w:sz w:val="22"/>
          <w:szCs w:val="22"/>
          <w:vertAlign w:val="superscript"/>
        </w:rPr>
        <w:t>th</w:t>
      </w:r>
      <w:r>
        <w:rPr>
          <w:rFonts w:asciiTheme="minorHAnsi" w:hAnsiTheme="minorHAnsi"/>
          <w:b w:val="0"/>
          <w:i w:val="0"/>
          <w:sz w:val="22"/>
          <w:szCs w:val="22"/>
        </w:rPr>
        <w:t xml:space="preserve"> – 13</w:t>
      </w:r>
      <w:r w:rsidRPr="00F3530B">
        <w:rPr>
          <w:rFonts w:asciiTheme="minorHAnsi" w:hAnsiTheme="minorHAnsi"/>
          <w:b w:val="0"/>
          <w:i w:val="0"/>
          <w:sz w:val="22"/>
          <w:szCs w:val="22"/>
          <w:vertAlign w:val="superscript"/>
        </w:rPr>
        <w:t>th</w:t>
      </w:r>
      <w:r>
        <w:rPr>
          <w:rFonts w:asciiTheme="minorHAnsi" w:hAnsiTheme="minorHAnsi"/>
          <w:b w:val="0"/>
          <w:i w:val="0"/>
          <w:sz w:val="22"/>
          <w:szCs w:val="22"/>
        </w:rPr>
        <w:t xml:space="preserve">, </w:t>
      </w:r>
      <w:r w:rsidRPr="0038227A">
        <w:rPr>
          <w:rFonts w:asciiTheme="minorHAnsi" w:hAnsiTheme="minorHAnsi"/>
          <w:b w:val="0"/>
          <w:i w:val="0"/>
          <w:sz w:val="22"/>
          <w:szCs w:val="22"/>
        </w:rPr>
        <w:t>202</w:t>
      </w:r>
      <w:r>
        <w:rPr>
          <w:rFonts w:asciiTheme="minorHAnsi" w:hAnsiTheme="minorHAnsi"/>
          <w:b w:val="0"/>
          <w:i w:val="0"/>
          <w:sz w:val="22"/>
          <w:szCs w:val="22"/>
        </w:rPr>
        <w:t>3</w:t>
      </w:r>
      <w:r w:rsidRPr="0038227A">
        <w:rPr>
          <w:rFonts w:asciiTheme="minorHAnsi" w:hAnsiTheme="minorHAnsi"/>
          <w:b w:val="0"/>
          <w:i w:val="0"/>
          <w:sz w:val="22"/>
          <w:szCs w:val="22"/>
        </w:rPr>
        <w:tab/>
      </w:r>
      <w:r>
        <w:rPr>
          <w:rFonts w:asciiTheme="minorHAnsi" w:hAnsiTheme="minorHAnsi"/>
          <w:b w:val="0"/>
          <w:i w:val="0"/>
          <w:sz w:val="22"/>
          <w:szCs w:val="22"/>
        </w:rPr>
        <w:tab/>
        <w:t>Xiamen, P.R. China</w:t>
      </w:r>
    </w:p>
    <w:p w14:paraId="1F8DBB26" w14:textId="5912D2BF" w:rsidR="00C34DE8" w:rsidRPr="004C7669" w:rsidRDefault="00C34DE8" w:rsidP="00C34DE8">
      <w:pPr>
        <w:pStyle w:val="Footer"/>
        <w:tabs>
          <w:tab w:val="left" w:pos="2410"/>
          <w:tab w:val="left" w:pos="5103"/>
          <w:tab w:val="left" w:pos="7371"/>
        </w:tabs>
        <w:spacing w:before="120"/>
        <w:jc w:val="left"/>
        <w:rPr>
          <w:rFonts w:asciiTheme="minorHAnsi" w:hAnsiTheme="minorHAnsi"/>
          <w:b w:val="0"/>
          <w:i w:val="0"/>
          <w:iCs/>
          <w:sz w:val="22"/>
          <w:szCs w:val="22"/>
        </w:rPr>
      </w:pPr>
      <w:r w:rsidRPr="0038227A">
        <w:rPr>
          <w:rFonts w:asciiTheme="minorHAnsi" w:hAnsiTheme="minorHAnsi"/>
          <w:b w:val="0"/>
          <w:i w:val="0"/>
          <w:sz w:val="22"/>
          <w:szCs w:val="22"/>
        </w:rPr>
        <w:t>RAN3#1</w:t>
      </w:r>
      <w:r>
        <w:rPr>
          <w:rFonts w:asciiTheme="minorHAnsi" w:hAnsiTheme="minorHAnsi"/>
          <w:b w:val="0"/>
          <w:i w:val="0"/>
          <w:sz w:val="22"/>
          <w:szCs w:val="22"/>
        </w:rPr>
        <w:t>22</w:t>
      </w:r>
      <w:r>
        <w:rPr>
          <w:rFonts w:asciiTheme="minorHAnsi" w:hAnsiTheme="minorHAnsi"/>
          <w:b w:val="0"/>
          <w:i w:val="0"/>
          <w:sz w:val="22"/>
          <w:szCs w:val="22"/>
        </w:rPr>
        <w:tab/>
        <w:t>November 13</w:t>
      </w:r>
      <w:r w:rsidRPr="00F3530B">
        <w:rPr>
          <w:rFonts w:asciiTheme="minorHAnsi" w:hAnsiTheme="minorHAnsi"/>
          <w:b w:val="0"/>
          <w:i w:val="0"/>
          <w:sz w:val="22"/>
          <w:szCs w:val="22"/>
          <w:vertAlign w:val="superscript"/>
        </w:rPr>
        <w:t>th</w:t>
      </w:r>
      <w:r>
        <w:rPr>
          <w:rFonts w:asciiTheme="minorHAnsi" w:hAnsiTheme="minorHAnsi"/>
          <w:b w:val="0"/>
          <w:i w:val="0"/>
          <w:sz w:val="22"/>
          <w:szCs w:val="22"/>
        </w:rPr>
        <w:t xml:space="preserve"> – 17</w:t>
      </w:r>
      <w:r w:rsidRPr="00F3530B">
        <w:rPr>
          <w:rFonts w:asciiTheme="minorHAnsi" w:hAnsiTheme="minorHAnsi"/>
          <w:b w:val="0"/>
          <w:i w:val="0"/>
          <w:sz w:val="22"/>
          <w:szCs w:val="22"/>
          <w:vertAlign w:val="superscript"/>
        </w:rPr>
        <w:t>th</w:t>
      </w:r>
      <w:r>
        <w:rPr>
          <w:rFonts w:asciiTheme="minorHAnsi" w:hAnsiTheme="minorHAnsi"/>
          <w:b w:val="0"/>
          <w:i w:val="0"/>
          <w:sz w:val="22"/>
          <w:szCs w:val="22"/>
        </w:rPr>
        <w:t xml:space="preserve">, </w:t>
      </w:r>
      <w:r w:rsidRPr="0038227A">
        <w:rPr>
          <w:rFonts w:asciiTheme="minorHAnsi" w:hAnsiTheme="minorHAnsi"/>
          <w:b w:val="0"/>
          <w:i w:val="0"/>
          <w:sz w:val="22"/>
          <w:szCs w:val="22"/>
        </w:rPr>
        <w:t>202</w:t>
      </w:r>
      <w:r>
        <w:rPr>
          <w:rFonts w:asciiTheme="minorHAnsi" w:hAnsiTheme="minorHAnsi"/>
          <w:b w:val="0"/>
          <w:i w:val="0"/>
          <w:sz w:val="22"/>
          <w:szCs w:val="22"/>
        </w:rPr>
        <w:t>3</w:t>
      </w:r>
      <w:r w:rsidRPr="0038227A">
        <w:rPr>
          <w:rFonts w:asciiTheme="minorHAnsi" w:hAnsiTheme="minorHAnsi"/>
          <w:b w:val="0"/>
          <w:i w:val="0"/>
          <w:sz w:val="22"/>
          <w:szCs w:val="22"/>
        </w:rPr>
        <w:tab/>
      </w:r>
      <w:r>
        <w:rPr>
          <w:rFonts w:asciiTheme="minorHAnsi" w:hAnsiTheme="minorHAnsi"/>
          <w:b w:val="0"/>
          <w:i w:val="0"/>
          <w:sz w:val="22"/>
          <w:szCs w:val="22"/>
        </w:rPr>
        <w:tab/>
        <w:t>Chicago, IL, USA</w:t>
      </w:r>
    </w:p>
    <w:p w14:paraId="5CE02F91" w14:textId="77777777" w:rsidR="00C34DE8" w:rsidRPr="004C7669" w:rsidRDefault="00C34DE8" w:rsidP="00F3530B">
      <w:pPr>
        <w:pStyle w:val="Footer"/>
        <w:tabs>
          <w:tab w:val="left" w:pos="2410"/>
          <w:tab w:val="left" w:pos="5103"/>
          <w:tab w:val="left" w:pos="7371"/>
        </w:tabs>
        <w:spacing w:before="120"/>
        <w:jc w:val="left"/>
        <w:rPr>
          <w:rFonts w:asciiTheme="minorHAnsi" w:hAnsiTheme="minorHAnsi"/>
          <w:b w:val="0"/>
          <w:i w:val="0"/>
          <w:iCs/>
          <w:sz w:val="22"/>
          <w:szCs w:val="22"/>
        </w:rPr>
      </w:pPr>
    </w:p>
    <w:p w14:paraId="5FDBD917" w14:textId="77777777" w:rsidR="00F3530B" w:rsidRPr="004C7669" w:rsidRDefault="00F3530B" w:rsidP="00F3530B">
      <w:pPr>
        <w:pStyle w:val="Footer"/>
        <w:tabs>
          <w:tab w:val="left" w:pos="2410"/>
          <w:tab w:val="left" w:pos="5103"/>
          <w:tab w:val="left" w:pos="7371"/>
        </w:tabs>
        <w:spacing w:before="120"/>
        <w:jc w:val="left"/>
        <w:rPr>
          <w:rFonts w:asciiTheme="minorHAnsi" w:hAnsiTheme="minorHAnsi"/>
          <w:b w:val="0"/>
          <w:i w:val="0"/>
          <w:iCs/>
          <w:sz w:val="22"/>
          <w:szCs w:val="22"/>
        </w:rPr>
      </w:pPr>
    </w:p>
    <w:p w14:paraId="10242CD0" w14:textId="77777777" w:rsidR="00F3530B" w:rsidRPr="00FA66A6" w:rsidRDefault="00F3530B" w:rsidP="00F3530B"/>
    <w:p w14:paraId="339769A8" w14:textId="77777777" w:rsidR="00F3530B" w:rsidRPr="00536379" w:rsidRDefault="00F3530B" w:rsidP="00536379">
      <w:pPr>
        <w:overflowPunct/>
        <w:autoSpaceDE/>
        <w:autoSpaceDN/>
        <w:adjustRightInd/>
        <w:spacing w:after="0"/>
        <w:textAlignment w:val="auto"/>
        <w:rPr>
          <w:lang w:eastAsia="zh-CN"/>
        </w:rPr>
      </w:pPr>
    </w:p>
    <w:sectPr w:rsidR="00F3530B" w:rsidRPr="00536379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D1B879" w14:textId="77777777" w:rsidR="000026ED" w:rsidRDefault="000026ED">
      <w:pPr>
        <w:spacing w:after="0"/>
      </w:pPr>
      <w:r>
        <w:separator/>
      </w:r>
    </w:p>
  </w:endnote>
  <w:endnote w:type="continuationSeparator" w:id="0">
    <w:p w14:paraId="54895248" w14:textId="77777777" w:rsidR="000026ED" w:rsidRDefault="000026ED">
      <w:pPr>
        <w:spacing w:after="0"/>
      </w:pPr>
      <w:r>
        <w:continuationSeparator/>
      </w:r>
    </w:p>
  </w:endnote>
  <w:endnote w:type="continuationNotice" w:id="1">
    <w:p w14:paraId="659892D2" w14:textId="77777777" w:rsidR="000026ED" w:rsidRDefault="000026E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honar Bangla">
    <w:charset w:val="00"/>
    <w:family w:val="roman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FDFEDA" w14:textId="77777777" w:rsidR="000026ED" w:rsidRDefault="000026ED">
      <w:pPr>
        <w:spacing w:after="0"/>
      </w:pPr>
      <w:r>
        <w:separator/>
      </w:r>
    </w:p>
  </w:footnote>
  <w:footnote w:type="continuationSeparator" w:id="0">
    <w:p w14:paraId="4A8B3789" w14:textId="77777777" w:rsidR="000026ED" w:rsidRDefault="000026ED">
      <w:pPr>
        <w:spacing w:after="0"/>
      </w:pPr>
      <w:r>
        <w:continuationSeparator/>
      </w:r>
    </w:p>
  </w:footnote>
  <w:footnote w:type="continuationNotice" w:id="1">
    <w:p w14:paraId="451D411E" w14:textId="77777777" w:rsidR="000026ED" w:rsidRDefault="000026E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F83EF9"/>
    <w:multiLevelType w:val="hybridMultilevel"/>
    <w:tmpl w:val="6442C9B6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B06998"/>
    <w:multiLevelType w:val="hybridMultilevel"/>
    <w:tmpl w:val="8ECCB818"/>
    <w:lvl w:ilvl="0" w:tplc="4EE2AE4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2E25EC7"/>
    <w:multiLevelType w:val="hybridMultilevel"/>
    <w:tmpl w:val="91480F4A"/>
    <w:lvl w:ilvl="0" w:tplc="A6187904">
      <w:start w:val="22"/>
      <w:numFmt w:val="bullet"/>
      <w:lvlText w:val="-"/>
      <w:lvlJc w:val="left"/>
      <w:pPr>
        <w:ind w:left="440" w:hanging="44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32EA78BB"/>
    <w:multiLevelType w:val="hybridMultilevel"/>
    <w:tmpl w:val="3FC4B4DC"/>
    <w:lvl w:ilvl="0" w:tplc="DCA64EB0">
      <w:start w:val="1"/>
      <w:numFmt w:val="lowerLetter"/>
      <w:lvlText w:val="%1)"/>
      <w:lvlJc w:val="left"/>
      <w:pPr>
        <w:ind w:left="63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5" w15:restartNumberingAfterBreak="0">
    <w:nsid w:val="3627310B"/>
    <w:multiLevelType w:val="hybridMultilevel"/>
    <w:tmpl w:val="173846CC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135092"/>
    <w:multiLevelType w:val="hybridMultilevel"/>
    <w:tmpl w:val="1FB2756C"/>
    <w:lvl w:ilvl="0" w:tplc="4EE2AE4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0A360F1"/>
    <w:multiLevelType w:val="hybridMultilevel"/>
    <w:tmpl w:val="B50408D4"/>
    <w:lvl w:ilvl="0" w:tplc="59581CC2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A9B58B5"/>
    <w:multiLevelType w:val="hybridMultilevel"/>
    <w:tmpl w:val="C2F60B40"/>
    <w:lvl w:ilvl="0" w:tplc="877AB498">
      <w:start w:val="1"/>
      <w:numFmt w:val="bullet"/>
      <w:lvlText w:val="–"/>
      <w:lvlJc w:val="left"/>
      <w:pPr>
        <w:ind w:left="767" w:hanging="360"/>
      </w:pPr>
      <w:rPr>
        <w:rFonts w:ascii="Ericsson Hilda" w:hAnsi="Ericsson Hilda" w:hint="default"/>
      </w:rPr>
    </w:lvl>
    <w:lvl w:ilvl="1" w:tplc="20000003" w:tentative="1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abstractNum w:abstractNumId="13" w15:restartNumberingAfterBreak="0">
    <w:nsid w:val="7BF77D55"/>
    <w:multiLevelType w:val="hybridMultilevel"/>
    <w:tmpl w:val="07FC9C0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548066">
    <w:abstractNumId w:val="9"/>
  </w:num>
  <w:num w:numId="2" w16cid:durableId="317267486">
    <w:abstractNumId w:val="8"/>
  </w:num>
  <w:num w:numId="3" w16cid:durableId="1645544818">
    <w:abstractNumId w:val="7"/>
  </w:num>
  <w:num w:numId="4" w16cid:durableId="534542590">
    <w:abstractNumId w:val="2"/>
  </w:num>
  <w:num w:numId="5" w16cid:durableId="1119764126">
    <w:abstractNumId w:val="4"/>
  </w:num>
  <w:num w:numId="6" w16cid:durableId="1687756992">
    <w:abstractNumId w:val="5"/>
  </w:num>
  <w:num w:numId="7" w16cid:durableId="1247232579">
    <w:abstractNumId w:val="11"/>
  </w:num>
  <w:num w:numId="8" w16cid:durableId="1755979411">
    <w:abstractNumId w:val="10"/>
  </w:num>
  <w:num w:numId="9" w16cid:durableId="433719494">
    <w:abstractNumId w:val="6"/>
  </w:num>
  <w:num w:numId="10" w16cid:durableId="46880704">
    <w:abstractNumId w:val="1"/>
  </w:num>
  <w:num w:numId="11" w16cid:durableId="1299188930">
    <w:abstractNumId w:val="0"/>
  </w:num>
  <w:num w:numId="12" w16cid:durableId="1578901274">
    <w:abstractNumId w:val="13"/>
  </w:num>
  <w:num w:numId="13" w16cid:durableId="935400361">
    <w:abstractNumId w:val="12"/>
  </w:num>
  <w:num w:numId="14" w16cid:durableId="1026562806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ttachedTemplate r:id="rId1"/>
  <w:linkStyle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198E"/>
    <w:rsid w:val="000026ED"/>
    <w:rsid w:val="00003008"/>
    <w:rsid w:val="00003843"/>
    <w:rsid w:val="00005A5A"/>
    <w:rsid w:val="00006F20"/>
    <w:rsid w:val="00007723"/>
    <w:rsid w:val="00010BB5"/>
    <w:rsid w:val="00010EA6"/>
    <w:rsid w:val="000125EA"/>
    <w:rsid w:val="00013FAF"/>
    <w:rsid w:val="0001787F"/>
    <w:rsid w:val="00017F23"/>
    <w:rsid w:val="0002121E"/>
    <w:rsid w:val="000215E2"/>
    <w:rsid w:val="000227D9"/>
    <w:rsid w:val="00022D93"/>
    <w:rsid w:val="00024ED9"/>
    <w:rsid w:val="00030404"/>
    <w:rsid w:val="00032CB5"/>
    <w:rsid w:val="00033E06"/>
    <w:rsid w:val="00036886"/>
    <w:rsid w:val="00036CD4"/>
    <w:rsid w:val="00037088"/>
    <w:rsid w:val="00037F2C"/>
    <w:rsid w:val="000408B7"/>
    <w:rsid w:val="000415B9"/>
    <w:rsid w:val="0004208C"/>
    <w:rsid w:val="000427F8"/>
    <w:rsid w:val="0004368A"/>
    <w:rsid w:val="0004388A"/>
    <w:rsid w:val="0004410E"/>
    <w:rsid w:val="0004421F"/>
    <w:rsid w:val="0004468F"/>
    <w:rsid w:val="000471B0"/>
    <w:rsid w:val="00047B72"/>
    <w:rsid w:val="0005151D"/>
    <w:rsid w:val="00053969"/>
    <w:rsid w:val="00054935"/>
    <w:rsid w:val="00054BCE"/>
    <w:rsid w:val="000554D4"/>
    <w:rsid w:val="0005615B"/>
    <w:rsid w:val="0005664C"/>
    <w:rsid w:val="00057BE8"/>
    <w:rsid w:val="000600DA"/>
    <w:rsid w:val="00061BAA"/>
    <w:rsid w:val="00062026"/>
    <w:rsid w:val="000629EA"/>
    <w:rsid w:val="00062B3B"/>
    <w:rsid w:val="00065E38"/>
    <w:rsid w:val="00070155"/>
    <w:rsid w:val="000733E6"/>
    <w:rsid w:val="00077E8E"/>
    <w:rsid w:val="000802B1"/>
    <w:rsid w:val="00083B1F"/>
    <w:rsid w:val="0008493E"/>
    <w:rsid w:val="00084D74"/>
    <w:rsid w:val="00086624"/>
    <w:rsid w:val="000877AA"/>
    <w:rsid w:val="00090BE1"/>
    <w:rsid w:val="000937C4"/>
    <w:rsid w:val="00096113"/>
    <w:rsid w:val="00096F69"/>
    <w:rsid w:val="000973BA"/>
    <w:rsid w:val="000A0709"/>
    <w:rsid w:val="000A18C0"/>
    <w:rsid w:val="000A310A"/>
    <w:rsid w:val="000A43D8"/>
    <w:rsid w:val="000A69ED"/>
    <w:rsid w:val="000B1A2E"/>
    <w:rsid w:val="000B1EFC"/>
    <w:rsid w:val="000B61C3"/>
    <w:rsid w:val="000B6323"/>
    <w:rsid w:val="000C0008"/>
    <w:rsid w:val="000C067E"/>
    <w:rsid w:val="000C1236"/>
    <w:rsid w:val="000C15EC"/>
    <w:rsid w:val="000C21A1"/>
    <w:rsid w:val="000C42D9"/>
    <w:rsid w:val="000C535A"/>
    <w:rsid w:val="000C54F4"/>
    <w:rsid w:val="000C56E5"/>
    <w:rsid w:val="000C69E3"/>
    <w:rsid w:val="000C718E"/>
    <w:rsid w:val="000C759E"/>
    <w:rsid w:val="000C78E4"/>
    <w:rsid w:val="000D0DF5"/>
    <w:rsid w:val="000D13A5"/>
    <w:rsid w:val="000D197C"/>
    <w:rsid w:val="000D1C1E"/>
    <w:rsid w:val="000D3F7A"/>
    <w:rsid w:val="000D488B"/>
    <w:rsid w:val="000D504E"/>
    <w:rsid w:val="000D6072"/>
    <w:rsid w:val="000D68E9"/>
    <w:rsid w:val="000E02BB"/>
    <w:rsid w:val="000E130A"/>
    <w:rsid w:val="000E27E4"/>
    <w:rsid w:val="000E3037"/>
    <w:rsid w:val="000E3F58"/>
    <w:rsid w:val="000E4191"/>
    <w:rsid w:val="000E49F2"/>
    <w:rsid w:val="000E4F5A"/>
    <w:rsid w:val="000E5072"/>
    <w:rsid w:val="000E5F43"/>
    <w:rsid w:val="000E6479"/>
    <w:rsid w:val="000F23EF"/>
    <w:rsid w:val="000F2B39"/>
    <w:rsid w:val="000F3AAA"/>
    <w:rsid w:val="000F45AA"/>
    <w:rsid w:val="000F5BF9"/>
    <w:rsid w:val="000F6242"/>
    <w:rsid w:val="000F6B4D"/>
    <w:rsid w:val="000F7ED5"/>
    <w:rsid w:val="0010322F"/>
    <w:rsid w:val="00103547"/>
    <w:rsid w:val="00103FA9"/>
    <w:rsid w:val="001063C5"/>
    <w:rsid w:val="001065E6"/>
    <w:rsid w:val="001079A3"/>
    <w:rsid w:val="001124D7"/>
    <w:rsid w:val="0011305E"/>
    <w:rsid w:val="00114038"/>
    <w:rsid w:val="00114491"/>
    <w:rsid w:val="00116B61"/>
    <w:rsid w:val="00117DB3"/>
    <w:rsid w:val="00117F06"/>
    <w:rsid w:val="001206CF"/>
    <w:rsid w:val="00123814"/>
    <w:rsid w:val="00124A51"/>
    <w:rsid w:val="00131A87"/>
    <w:rsid w:val="00132E85"/>
    <w:rsid w:val="00133087"/>
    <w:rsid w:val="0013311A"/>
    <w:rsid w:val="001345F8"/>
    <w:rsid w:val="0013465E"/>
    <w:rsid w:val="00135DC9"/>
    <w:rsid w:val="001374B2"/>
    <w:rsid w:val="00137F94"/>
    <w:rsid w:val="001403A4"/>
    <w:rsid w:val="00141028"/>
    <w:rsid w:val="00144853"/>
    <w:rsid w:val="0014770E"/>
    <w:rsid w:val="00151B27"/>
    <w:rsid w:val="00152506"/>
    <w:rsid w:val="00155CE7"/>
    <w:rsid w:val="001577A3"/>
    <w:rsid w:val="00160F42"/>
    <w:rsid w:val="00160FFF"/>
    <w:rsid w:val="001625AC"/>
    <w:rsid w:val="00165A4F"/>
    <w:rsid w:val="00170ECF"/>
    <w:rsid w:val="0017213C"/>
    <w:rsid w:val="00172D7A"/>
    <w:rsid w:val="00172DDB"/>
    <w:rsid w:val="001738D7"/>
    <w:rsid w:val="0017670A"/>
    <w:rsid w:val="0018311B"/>
    <w:rsid w:val="001837C3"/>
    <w:rsid w:val="00187A87"/>
    <w:rsid w:val="00191AFB"/>
    <w:rsid w:val="00192D7E"/>
    <w:rsid w:val="0019316F"/>
    <w:rsid w:val="00193DFC"/>
    <w:rsid w:val="001943A1"/>
    <w:rsid w:val="00194454"/>
    <w:rsid w:val="00194C1A"/>
    <w:rsid w:val="00194C5F"/>
    <w:rsid w:val="00195B62"/>
    <w:rsid w:val="00197153"/>
    <w:rsid w:val="00197D08"/>
    <w:rsid w:val="001A032D"/>
    <w:rsid w:val="001A370F"/>
    <w:rsid w:val="001A4AC2"/>
    <w:rsid w:val="001A4F24"/>
    <w:rsid w:val="001A6274"/>
    <w:rsid w:val="001A6BF4"/>
    <w:rsid w:val="001A6D2D"/>
    <w:rsid w:val="001A6D70"/>
    <w:rsid w:val="001A7926"/>
    <w:rsid w:val="001B1BCD"/>
    <w:rsid w:val="001B36A3"/>
    <w:rsid w:val="001B4564"/>
    <w:rsid w:val="001B6F5C"/>
    <w:rsid w:val="001B7D42"/>
    <w:rsid w:val="001B7FBC"/>
    <w:rsid w:val="001C10DC"/>
    <w:rsid w:val="001C2B15"/>
    <w:rsid w:val="001C4104"/>
    <w:rsid w:val="001C4BC1"/>
    <w:rsid w:val="001C5B76"/>
    <w:rsid w:val="001C7F09"/>
    <w:rsid w:val="001D0E79"/>
    <w:rsid w:val="001D16BD"/>
    <w:rsid w:val="001D487A"/>
    <w:rsid w:val="001D4A8C"/>
    <w:rsid w:val="001D55DA"/>
    <w:rsid w:val="001E2506"/>
    <w:rsid w:val="001E3B54"/>
    <w:rsid w:val="001E3DC6"/>
    <w:rsid w:val="001E3EAF"/>
    <w:rsid w:val="001E4DEE"/>
    <w:rsid w:val="001E5102"/>
    <w:rsid w:val="001E642A"/>
    <w:rsid w:val="001E7470"/>
    <w:rsid w:val="001E76CE"/>
    <w:rsid w:val="001F04E5"/>
    <w:rsid w:val="001F103F"/>
    <w:rsid w:val="001F2950"/>
    <w:rsid w:val="001F2AA6"/>
    <w:rsid w:val="001F2B09"/>
    <w:rsid w:val="001F52E2"/>
    <w:rsid w:val="001F561B"/>
    <w:rsid w:val="001F79F9"/>
    <w:rsid w:val="00203270"/>
    <w:rsid w:val="002047B8"/>
    <w:rsid w:val="00205F93"/>
    <w:rsid w:val="002075B6"/>
    <w:rsid w:val="002077E1"/>
    <w:rsid w:val="00207EFE"/>
    <w:rsid w:val="00211BCC"/>
    <w:rsid w:val="00211FD3"/>
    <w:rsid w:val="00212BB0"/>
    <w:rsid w:val="0022043D"/>
    <w:rsid w:val="0022129D"/>
    <w:rsid w:val="00221702"/>
    <w:rsid w:val="00221DB9"/>
    <w:rsid w:val="00222882"/>
    <w:rsid w:val="00224C23"/>
    <w:rsid w:val="0023067A"/>
    <w:rsid w:val="00230D71"/>
    <w:rsid w:val="00231E11"/>
    <w:rsid w:val="00232611"/>
    <w:rsid w:val="00232F04"/>
    <w:rsid w:val="00235296"/>
    <w:rsid w:val="00237F6F"/>
    <w:rsid w:val="002402EA"/>
    <w:rsid w:val="00240923"/>
    <w:rsid w:val="00241DC4"/>
    <w:rsid w:val="002427DC"/>
    <w:rsid w:val="00242F93"/>
    <w:rsid w:val="002435FA"/>
    <w:rsid w:val="00250555"/>
    <w:rsid w:val="002509EB"/>
    <w:rsid w:val="00250FD1"/>
    <w:rsid w:val="002547B9"/>
    <w:rsid w:val="002548A2"/>
    <w:rsid w:val="00255909"/>
    <w:rsid w:val="002614A1"/>
    <w:rsid w:val="00262A13"/>
    <w:rsid w:val="00263DD7"/>
    <w:rsid w:val="00271F28"/>
    <w:rsid w:val="00276793"/>
    <w:rsid w:val="00276FB1"/>
    <w:rsid w:val="002800F8"/>
    <w:rsid w:val="00280C22"/>
    <w:rsid w:val="00281C6E"/>
    <w:rsid w:val="00281F88"/>
    <w:rsid w:val="0028399A"/>
    <w:rsid w:val="002854AD"/>
    <w:rsid w:val="00285889"/>
    <w:rsid w:val="0028727A"/>
    <w:rsid w:val="0028776E"/>
    <w:rsid w:val="00292C89"/>
    <w:rsid w:val="00296463"/>
    <w:rsid w:val="002A0A03"/>
    <w:rsid w:val="002A3D99"/>
    <w:rsid w:val="002A42CC"/>
    <w:rsid w:val="002A5561"/>
    <w:rsid w:val="002B0AD8"/>
    <w:rsid w:val="002B35DA"/>
    <w:rsid w:val="002B4A70"/>
    <w:rsid w:val="002B6F15"/>
    <w:rsid w:val="002B76E4"/>
    <w:rsid w:val="002C01F2"/>
    <w:rsid w:val="002C1A4B"/>
    <w:rsid w:val="002C6C35"/>
    <w:rsid w:val="002D0BF3"/>
    <w:rsid w:val="002D31A2"/>
    <w:rsid w:val="002D387F"/>
    <w:rsid w:val="002D45EA"/>
    <w:rsid w:val="002D58E4"/>
    <w:rsid w:val="002D70A0"/>
    <w:rsid w:val="002E1AB9"/>
    <w:rsid w:val="002E34F4"/>
    <w:rsid w:val="002E3826"/>
    <w:rsid w:val="002E4825"/>
    <w:rsid w:val="002E6D58"/>
    <w:rsid w:val="002E7DF1"/>
    <w:rsid w:val="002F1940"/>
    <w:rsid w:val="002F54CB"/>
    <w:rsid w:val="002F6829"/>
    <w:rsid w:val="002F6C1B"/>
    <w:rsid w:val="00301684"/>
    <w:rsid w:val="00301821"/>
    <w:rsid w:val="00301ED4"/>
    <w:rsid w:val="0030277E"/>
    <w:rsid w:val="00302978"/>
    <w:rsid w:val="00302AA6"/>
    <w:rsid w:val="00303098"/>
    <w:rsid w:val="00303A4F"/>
    <w:rsid w:val="0030550A"/>
    <w:rsid w:val="00311639"/>
    <w:rsid w:val="003120C5"/>
    <w:rsid w:val="003166F9"/>
    <w:rsid w:val="00316906"/>
    <w:rsid w:val="00317186"/>
    <w:rsid w:val="00322B2B"/>
    <w:rsid w:val="0032393F"/>
    <w:rsid w:val="003263E5"/>
    <w:rsid w:val="00330C29"/>
    <w:rsid w:val="00331424"/>
    <w:rsid w:val="00335605"/>
    <w:rsid w:val="00335B07"/>
    <w:rsid w:val="00336BAA"/>
    <w:rsid w:val="0034188C"/>
    <w:rsid w:val="00345520"/>
    <w:rsid w:val="00350F1C"/>
    <w:rsid w:val="00354602"/>
    <w:rsid w:val="00361287"/>
    <w:rsid w:val="003668A2"/>
    <w:rsid w:val="003716B6"/>
    <w:rsid w:val="003720F4"/>
    <w:rsid w:val="00373D8C"/>
    <w:rsid w:val="00376B1F"/>
    <w:rsid w:val="00381645"/>
    <w:rsid w:val="00383545"/>
    <w:rsid w:val="00383E91"/>
    <w:rsid w:val="003852EC"/>
    <w:rsid w:val="003860CA"/>
    <w:rsid w:val="0038614C"/>
    <w:rsid w:val="00386697"/>
    <w:rsid w:val="00390669"/>
    <w:rsid w:val="00390DEB"/>
    <w:rsid w:val="00390EA7"/>
    <w:rsid w:val="00392A20"/>
    <w:rsid w:val="00395B60"/>
    <w:rsid w:val="00396E04"/>
    <w:rsid w:val="00397752"/>
    <w:rsid w:val="003A440F"/>
    <w:rsid w:val="003A5C2E"/>
    <w:rsid w:val="003B03BF"/>
    <w:rsid w:val="003B0929"/>
    <w:rsid w:val="003B1026"/>
    <w:rsid w:val="003B18B0"/>
    <w:rsid w:val="003B2041"/>
    <w:rsid w:val="003B2CA6"/>
    <w:rsid w:val="003B2EF1"/>
    <w:rsid w:val="003B333B"/>
    <w:rsid w:val="003B6CEF"/>
    <w:rsid w:val="003B727D"/>
    <w:rsid w:val="003C0A47"/>
    <w:rsid w:val="003C61AC"/>
    <w:rsid w:val="003D0E4A"/>
    <w:rsid w:val="003D4CDD"/>
    <w:rsid w:val="003D74D6"/>
    <w:rsid w:val="003E07E9"/>
    <w:rsid w:val="003E0AD7"/>
    <w:rsid w:val="003E0E40"/>
    <w:rsid w:val="003E24E7"/>
    <w:rsid w:val="003F0052"/>
    <w:rsid w:val="003F0153"/>
    <w:rsid w:val="003F1084"/>
    <w:rsid w:val="003F2119"/>
    <w:rsid w:val="003F25B2"/>
    <w:rsid w:val="003F3645"/>
    <w:rsid w:val="003F3883"/>
    <w:rsid w:val="003F586C"/>
    <w:rsid w:val="00403366"/>
    <w:rsid w:val="00403D92"/>
    <w:rsid w:val="00407A57"/>
    <w:rsid w:val="00413AD4"/>
    <w:rsid w:val="004144FA"/>
    <w:rsid w:val="00414FE5"/>
    <w:rsid w:val="00415F98"/>
    <w:rsid w:val="00416F48"/>
    <w:rsid w:val="00417820"/>
    <w:rsid w:val="004223AA"/>
    <w:rsid w:val="00422603"/>
    <w:rsid w:val="004244E1"/>
    <w:rsid w:val="00424777"/>
    <w:rsid w:val="0042671E"/>
    <w:rsid w:val="004324B7"/>
    <w:rsid w:val="00433500"/>
    <w:rsid w:val="00433F71"/>
    <w:rsid w:val="00436DA9"/>
    <w:rsid w:val="00436F24"/>
    <w:rsid w:val="004377A2"/>
    <w:rsid w:val="004404CC"/>
    <w:rsid w:val="00440A61"/>
    <w:rsid w:val="00440D43"/>
    <w:rsid w:val="004439B5"/>
    <w:rsid w:val="00444C25"/>
    <w:rsid w:val="00445EC9"/>
    <w:rsid w:val="004464E2"/>
    <w:rsid w:val="00446D5D"/>
    <w:rsid w:val="0045004E"/>
    <w:rsid w:val="00463E0D"/>
    <w:rsid w:val="00463F90"/>
    <w:rsid w:val="00464866"/>
    <w:rsid w:val="00467698"/>
    <w:rsid w:val="00467C4B"/>
    <w:rsid w:val="00470E92"/>
    <w:rsid w:val="00471DC8"/>
    <w:rsid w:val="00471E39"/>
    <w:rsid w:val="00473AFF"/>
    <w:rsid w:val="004754BB"/>
    <w:rsid w:val="00477E92"/>
    <w:rsid w:val="00480E4D"/>
    <w:rsid w:val="00482234"/>
    <w:rsid w:val="00487282"/>
    <w:rsid w:val="004874B6"/>
    <w:rsid w:val="0049181D"/>
    <w:rsid w:val="004939E6"/>
    <w:rsid w:val="00494508"/>
    <w:rsid w:val="00497CE7"/>
    <w:rsid w:val="004A0A45"/>
    <w:rsid w:val="004A2B32"/>
    <w:rsid w:val="004A4DBD"/>
    <w:rsid w:val="004A541E"/>
    <w:rsid w:val="004A670D"/>
    <w:rsid w:val="004A68F5"/>
    <w:rsid w:val="004A7D2F"/>
    <w:rsid w:val="004B46B8"/>
    <w:rsid w:val="004B5689"/>
    <w:rsid w:val="004B6C50"/>
    <w:rsid w:val="004B6F99"/>
    <w:rsid w:val="004B77E8"/>
    <w:rsid w:val="004C1766"/>
    <w:rsid w:val="004C2255"/>
    <w:rsid w:val="004C2FA6"/>
    <w:rsid w:val="004C3872"/>
    <w:rsid w:val="004C7A6A"/>
    <w:rsid w:val="004D0A63"/>
    <w:rsid w:val="004D5618"/>
    <w:rsid w:val="004D6E0C"/>
    <w:rsid w:val="004E15C8"/>
    <w:rsid w:val="004E3218"/>
    <w:rsid w:val="004E3939"/>
    <w:rsid w:val="004E4CCF"/>
    <w:rsid w:val="004E6AC4"/>
    <w:rsid w:val="004E776F"/>
    <w:rsid w:val="004F13A9"/>
    <w:rsid w:val="004F3E54"/>
    <w:rsid w:val="004F3E94"/>
    <w:rsid w:val="004F494A"/>
    <w:rsid w:val="004F5BD0"/>
    <w:rsid w:val="00500543"/>
    <w:rsid w:val="00501D0B"/>
    <w:rsid w:val="00503A07"/>
    <w:rsid w:val="0051038B"/>
    <w:rsid w:val="005115D8"/>
    <w:rsid w:val="00515BE8"/>
    <w:rsid w:val="005160F0"/>
    <w:rsid w:val="005220F8"/>
    <w:rsid w:val="00523671"/>
    <w:rsid w:val="00527287"/>
    <w:rsid w:val="00532544"/>
    <w:rsid w:val="00535230"/>
    <w:rsid w:val="00536379"/>
    <w:rsid w:val="005428DE"/>
    <w:rsid w:val="00543542"/>
    <w:rsid w:val="0054612E"/>
    <w:rsid w:val="005474F4"/>
    <w:rsid w:val="0055219A"/>
    <w:rsid w:val="00552D6C"/>
    <w:rsid w:val="0055451B"/>
    <w:rsid w:val="00554AF5"/>
    <w:rsid w:val="005632D2"/>
    <w:rsid w:val="00563D1F"/>
    <w:rsid w:val="00563F17"/>
    <w:rsid w:val="00564D02"/>
    <w:rsid w:val="00567622"/>
    <w:rsid w:val="00570DEE"/>
    <w:rsid w:val="00572D2B"/>
    <w:rsid w:val="005737D0"/>
    <w:rsid w:val="00575FF1"/>
    <w:rsid w:val="00576655"/>
    <w:rsid w:val="00583A15"/>
    <w:rsid w:val="00590287"/>
    <w:rsid w:val="005916D9"/>
    <w:rsid w:val="005931FF"/>
    <w:rsid w:val="005943C8"/>
    <w:rsid w:val="00594F83"/>
    <w:rsid w:val="00595E30"/>
    <w:rsid w:val="00595F72"/>
    <w:rsid w:val="00596F5B"/>
    <w:rsid w:val="005970A0"/>
    <w:rsid w:val="005A0165"/>
    <w:rsid w:val="005A0186"/>
    <w:rsid w:val="005A1478"/>
    <w:rsid w:val="005A4EBC"/>
    <w:rsid w:val="005A544D"/>
    <w:rsid w:val="005B05BE"/>
    <w:rsid w:val="005B07D7"/>
    <w:rsid w:val="005B44B9"/>
    <w:rsid w:val="005C1DDF"/>
    <w:rsid w:val="005C4508"/>
    <w:rsid w:val="005C4D00"/>
    <w:rsid w:val="005C533D"/>
    <w:rsid w:val="005C5CB8"/>
    <w:rsid w:val="005C6478"/>
    <w:rsid w:val="005C68AA"/>
    <w:rsid w:val="005D004A"/>
    <w:rsid w:val="005D6783"/>
    <w:rsid w:val="005E27C3"/>
    <w:rsid w:val="005E2A12"/>
    <w:rsid w:val="005E6C69"/>
    <w:rsid w:val="005E6F0F"/>
    <w:rsid w:val="005F1860"/>
    <w:rsid w:val="005F1E55"/>
    <w:rsid w:val="005F1F70"/>
    <w:rsid w:val="005F6482"/>
    <w:rsid w:val="006024B4"/>
    <w:rsid w:val="00602B1C"/>
    <w:rsid w:val="006045F6"/>
    <w:rsid w:val="006077A5"/>
    <w:rsid w:val="00610E9C"/>
    <w:rsid w:val="0061197A"/>
    <w:rsid w:val="00612075"/>
    <w:rsid w:val="0061529A"/>
    <w:rsid w:val="00616354"/>
    <w:rsid w:val="0062368D"/>
    <w:rsid w:val="00626629"/>
    <w:rsid w:val="00627201"/>
    <w:rsid w:val="006306B8"/>
    <w:rsid w:val="00632633"/>
    <w:rsid w:val="006337B8"/>
    <w:rsid w:val="00633B5D"/>
    <w:rsid w:val="006341A7"/>
    <w:rsid w:val="00634A62"/>
    <w:rsid w:val="0063519E"/>
    <w:rsid w:val="0064174D"/>
    <w:rsid w:val="00642CDF"/>
    <w:rsid w:val="006430C2"/>
    <w:rsid w:val="00646CFD"/>
    <w:rsid w:val="0065186E"/>
    <w:rsid w:val="00651C3C"/>
    <w:rsid w:val="006525AA"/>
    <w:rsid w:val="00653F5B"/>
    <w:rsid w:val="00656039"/>
    <w:rsid w:val="006560C5"/>
    <w:rsid w:val="00664AF9"/>
    <w:rsid w:val="00665FFE"/>
    <w:rsid w:val="006664F6"/>
    <w:rsid w:val="0066676E"/>
    <w:rsid w:val="006711BB"/>
    <w:rsid w:val="006714B1"/>
    <w:rsid w:val="00672561"/>
    <w:rsid w:val="006736D6"/>
    <w:rsid w:val="006745A0"/>
    <w:rsid w:val="0067635F"/>
    <w:rsid w:val="0067725A"/>
    <w:rsid w:val="006772AA"/>
    <w:rsid w:val="006822B1"/>
    <w:rsid w:val="00683AAD"/>
    <w:rsid w:val="006917B2"/>
    <w:rsid w:val="00691FC6"/>
    <w:rsid w:val="006928B3"/>
    <w:rsid w:val="006930A7"/>
    <w:rsid w:val="006935C9"/>
    <w:rsid w:val="006939C9"/>
    <w:rsid w:val="0069485A"/>
    <w:rsid w:val="00695294"/>
    <w:rsid w:val="006A1004"/>
    <w:rsid w:val="006A277C"/>
    <w:rsid w:val="006A401D"/>
    <w:rsid w:val="006A46F3"/>
    <w:rsid w:val="006A4DF9"/>
    <w:rsid w:val="006B0050"/>
    <w:rsid w:val="006B6D33"/>
    <w:rsid w:val="006B7AB5"/>
    <w:rsid w:val="006B7C63"/>
    <w:rsid w:val="006C0335"/>
    <w:rsid w:val="006C71C7"/>
    <w:rsid w:val="006C76D3"/>
    <w:rsid w:val="006D629B"/>
    <w:rsid w:val="006D6314"/>
    <w:rsid w:val="006E14FE"/>
    <w:rsid w:val="006E6813"/>
    <w:rsid w:val="006F089C"/>
    <w:rsid w:val="006F0CC0"/>
    <w:rsid w:val="006F1A4C"/>
    <w:rsid w:val="006F5D0F"/>
    <w:rsid w:val="006F606A"/>
    <w:rsid w:val="00700C17"/>
    <w:rsid w:val="00700D4E"/>
    <w:rsid w:val="007021A2"/>
    <w:rsid w:val="00705758"/>
    <w:rsid w:val="00706C67"/>
    <w:rsid w:val="00710754"/>
    <w:rsid w:val="0071105E"/>
    <w:rsid w:val="00713245"/>
    <w:rsid w:val="007200E7"/>
    <w:rsid w:val="00720C07"/>
    <w:rsid w:val="00720FAE"/>
    <w:rsid w:val="007224FC"/>
    <w:rsid w:val="0072396D"/>
    <w:rsid w:val="0072442F"/>
    <w:rsid w:val="00730FF0"/>
    <w:rsid w:val="00731377"/>
    <w:rsid w:val="00731DED"/>
    <w:rsid w:val="007325CE"/>
    <w:rsid w:val="00732D78"/>
    <w:rsid w:val="00733CE4"/>
    <w:rsid w:val="00735AEC"/>
    <w:rsid w:val="00735B41"/>
    <w:rsid w:val="007408C5"/>
    <w:rsid w:val="00742225"/>
    <w:rsid w:val="00746026"/>
    <w:rsid w:val="007475DD"/>
    <w:rsid w:val="00752F3C"/>
    <w:rsid w:val="00757E6D"/>
    <w:rsid w:val="00763354"/>
    <w:rsid w:val="00763F5C"/>
    <w:rsid w:val="007659B7"/>
    <w:rsid w:val="00770289"/>
    <w:rsid w:val="00770A9E"/>
    <w:rsid w:val="00771251"/>
    <w:rsid w:val="00771417"/>
    <w:rsid w:val="00771A23"/>
    <w:rsid w:val="00771F2D"/>
    <w:rsid w:val="007740E2"/>
    <w:rsid w:val="00774666"/>
    <w:rsid w:val="00775883"/>
    <w:rsid w:val="007763D8"/>
    <w:rsid w:val="00776B55"/>
    <w:rsid w:val="0077723E"/>
    <w:rsid w:val="007828B6"/>
    <w:rsid w:val="00782EAD"/>
    <w:rsid w:val="0078645C"/>
    <w:rsid w:val="00791D80"/>
    <w:rsid w:val="00792FDA"/>
    <w:rsid w:val="007941FA"/>
    <w:rsid w:val="00794BAC"/>
    <w:rsid w:val="00796FB0"/>
    <w:rsid w:val="007A08A9"/>
    <w:rsid w:val="007A2E79"/>
    <w:rsid w:val="007A5DE5"/>
    <w:rsid w:val="007A77F1"/>
    <w:rsid w:val="007B04AA"/>
    <w:rsid w:val="007B0C06"/>
    <w:rsid w:val="007B39B9"/>
    <w:rsid w:val="007B3B38"/>
    <w:rsid w:val="007B4586"/>
    <w:rsid w:val="007C6D5F"/>
    <w:rsid w:val="007D2037"/>
    <w:rsid w:val="007D4442"/>
    <w:rsid w:val="007D543A"/>
    <w:rsid w:val="007D6414"/>
    <w:rsid w:val="007D75C7"/>
    <w:rsid w:val="007D7883"/>
    <w:rsid w:val="007E3CAE"/>
    <w:rsid w:val="007E7EFC"/>
    <w:rsid w:val="007F4BA0"/>
    <w:rsid w:val="007F4F92"/>
    <w:rsid w:val="007F5DBA"/>
    <w:rsid w:val="007F5FDD"/>
    <w:rsid w:val="00801954"/>
    <w:rsid w:val="008033CC"/>
    <w:rsid w:val="008039C5"/>
    <w:rsid w:val="008052A2"/>
    <w:rsid w:val="008056E8"/>
    <w:rsid w:val="008114D7"/>
    <w:rsid w:val="00813212"/>
    <w:rsid w:val="008134CD"/>
    <w:rsid w:val="00813572"/>
    <w:rsid w:val="008142BC"/>
    <w:rsid w:val="00816211"/>
    <w:rsid w:val="0081623C"/>
    <w:rsid w:val="00816295"/>
    <w:rsid w:val="00816571"/>
    <w:rsid w:val="008165EC"/>
    <w:rsid w:val="00817E0A"/>
    <w:rsid w:val="00822B3B"/>
    <w:rsid w:val="008239A1"/>
    <w:rsid w:val="00823D59"/>
    <w:rsid w:val="00827CE9"/>
    <w:rsid w:val="00827D2D"/>
    <w:rsid w:val="0083012C"/>
    <w:rsid w:val="00830A1A"/>
    <w:rsid w:val="00830D22"/>
    <w:rsid w:val="00832047"/>
    <w:rsid w:val="00835AFC"/>
    <w:rsid w:val="0083724A"/>
    <w:rsid w:val="0084072B"/>
    <w:rsid w:val="008439B1"/>
    <w:rsid w:val="00844177"/>
    <w:rsid w:val="00845536"/>
    <w:rsid w:val="0084570D"/>
    <w:rsid w:val="0084761E"/>
    <w:rsid w:val="008479D0"/>
    <w:rsid w:val="00847ED2"/>
    <w:rsid w:val="00852A07"/>
    <w:rsid w:val="00854462"/>
    <w:rsid w:val="0085466B"/>
    <w:rsid w:val="00855A37"/>
    <w:rsid w:val="0086119E"/>
    <w:rsid w:val="00861DB8"/>
    <w:rsid w:val="00863181"/>
    <w:rsid w:val="00863C4C"/>
    <w:rsid w:val="0086553C"/>
    <w:rsid w:val="00873CFF"/>
    <w:rsid w:val="00875021"/>
    <w:rsid w:val="008757FD"/>
    <w:rsid w:val="00875839"/>
    <w:rsid w:val="008778AC"/>
    <w:rsid w:val="008807CE"/>
    <w:rsid w:val="008808EC"/>
    <w:rsid w:val="00884049"/>
    <w:rsid w:val="00884C8D"/>
    <w:rsid w:val="00890627"/>
    <w:rsid w:val="0089274C"/>
    <w:rsid w:val="00892F46"/>
    <w:rsid w:val="00895737"/>
    <w:rsid w:val="00895ABA"/>
    <w:rsid w:val="0089758A"/>
    <w:rsid w:val="00897628"/>
    <w:rsid w:val="008A224D"/>
    <w:rsid w:val="008A610D"/>
    <w:rsid w:val="008A62C3"/>
    <w:rsid w:val="008B065A"/>
    <w:rsid w:val="008B08F1"/>
    <w:rsid w:val="008B1AD9"/>
    <w:rsid w:val="008B1E6E"/>
    <w:rsid w:val="008B433D"/>
    <w:rsid w:val="008B4D82"/>
    <w:rsid w:val="008B6474"/>
    <w:rsid w:val="008B6BB8"/>
    <w:rsid w:val="008C1987"/>
    <w:rsid w:val="008C2D6D"/>
    <w:rsid w:val="008C343D"/>
    <w:rsid w:val="008C34E7"/>
    <w:rsid w:val="008C6567"/>
    <w:rsid w:val="008D09FB"/>
    <w:rsid w:val="008D19C5"/>
    <w:rsid w:val="008D25A6"/>
    <w:rsid w:val="008D2FA8"/>
    <w:rsid w:val="008D3B62"/>
    <w:rsid w:val="008D772F"/>
    <w:rsid w:val="008E0489"/>
    <w:rsid w:val="008E11DF"/>
    <w:rsid w:val="008E1A73"/>
    <w:rsid w:val="008E34DD"/>
    <w:rsid w:val="008E44B2"/>
    <w:rsid w:val="008E49CD"/>
    <w:rsid w:val="008E4C0C"/>
    <w:rsid w:val="008E591A"/>
    <w:rsid w:val="008E62E6"/>
    <w:rsid w:val="008E7879"/>
    <w:rsid w:val="008F1919"/>
    <w:rsid w:val="008F1C62"/>
    <w:rsid w:val="008F2E39"/>
    <w:rsid w:val="008F5247"/>
    <w:rsid w:val="008F6882"/>
    <w:rsid w:val="009014C5"/>
    <w:rsid w:val="00905A04"/>
    <w:rsid w:val="00905E77"/>
    <w:rsid w:val="00906506"/>
    <w:rsid w:val="00907A22"/>
    <w:rsid w:val="00913DC5"/>
    <w:rsid w:val="009147FA"/>
    <w:rsid w:val="00916272"/>
    <w:rsid w:val="00920082"/>
    <w:rsid w:val="00920F08"/>
    <w:rsid w:val="009213FD"/>
    <w:rsid w:val="00921D5D"/>
    <w:rsid w:val="0092679A"/>
    <w:rsid w:val="009279C7"/>
    <w:rsid w:val="009304FC"/>
    <w:rsid w:val="0093114A"/>
    <w:rsid w:val="00932435"/>
    <w:rsid w:val="00934578"/>
    <w:rsid w:val="00936E19"/>
    <w:rsid w:val="00937B14"/>
    <w:rsid w:val="00941DC7"/>
    <w:rsid w:val="00941F14"/>
    <w:rsid w:val="00944522"/>
    <w:rsid w:val="00947D75"/>
    <w:rsid w:val="00950496"/>
    <w:rsid w:val="00951625"/>
    <w:rsid w:val="0095213B"/>
    <w:rsid w:val="00956BF7"/>
    <w:rsid w:val="00956CC6"/>
    <w:rsid w:val="009579F4"/>
    <w:rsid w:val="00957BA7"/>
    <w:rsid w:val="00957EB8"/>
    <w:rsid w:val="009609F4"/>
    <w:rsid w:val="009613DD"/>
    <w:rsid w:val="009615D6"/>
    <w:rsid w:val="00961775"/>
    <w:rsid w:val="0096780A"/>
    <w:rsid w:val="009736A6"/>
    <w:rsid w:val="0097388E"/>
    <w:rsid w:val="0097438C"/>
    <w:rsid w:val="00975610"/>
    <w:rsid w:val="00982F95"/>
    <w:rsid w:val="00983A76"/>
    <w:rsid w:val="0098783C"/>
    <w:rsid w:val="00990AB8"/>
    <w:rsid w:val="00996361"/>
    <w:rsid w:val="00997228"/>
    <w:rsid w:val="0099764C"/>
    <w:rsid w:val="009A1B6E"/>
    <w:rsid w:val="009B01C7"/>
    <w:rsid w:val="009B07D8"/>
    <w:rsid w:val="009B0EA3"/>
    <w:rsid w:val="009B278A"/>
    <w:rsid w:val="009B3428"/>
    <w:rsid w:val="009B3508"/>
    <w:rsid w:val="009B5EC8"/>
    <w:rsid w:val="009C1293"/>
    <w:rsid w:val="009C1D16"/>
    <w:rsid w:val="009C2207"/>
    <w:rsid w:val="009C2DB5"/>
    <w:rsid w:val="009C37B8"/>
    <w:rsid w:val="009D12E3"/>
    <w:rsid w:val="009D282C"/>
    <w:rsid w:val="009D2F59"/>
    <w:rsid w:val="009D411F"/>
    <w:rsid w:val="009D4A2C"/>
    <w:rsid w:val="009D5206"/>
    <w:rsid w:val="009D5486"/>
    <w:rsid w:val="009D7619"/>
    <w:rsid w:val="009D7A67"/>
    <w:rsid w:val="009D7B00"/>
    <w:rsid w:val="009D7BF6"/>
    <w:rsid w:val="009E26AC"/>
    <w:rsid w:val="009E42C1"/>
    <w:rsid w:val="009E7E97"/>
    <w:rsid w:val="009F209A"/>
    <w:rsid w:val="00A01F7F"/>
    <w:rsid w:val="00A03571"/>
    <w:rsid w:val="00A07AD7"/>
    <w:rsid w:val="00A115A1"/>
    <w:rsid w:val="00A12291"/>
    <w:rsid w:val="00A12B42"/>
    <w:rsid w:val="00A131E0"/>
    <w:rsid w:val="00A13FCA"/>
    <w:rsid w:val="00A14D20"/>
    <w:rsid w:val="00A1601E"/>
    <w:rsid w:val="00A17836"/>
    <w:rsid w:val="00A260B3"/>
    <w:rsid w:val="00A27027"/>
    <w:rsid w:val="00A3078F"/>
    <w:rsid w:val="00A35601"/>
    <w:rsid w:val="00A377EF"/>
    <w:rsid w:val="00A40250"/>
    <w:rsid w:val="00A413F8"/>
    <w:rsid w:val="00A419B8"/>
    <w:rsid w:val="00A43029"/>
    <w:rsid w:val="00A47408"/>
    <w:rsid w:val="00A47B3B"/>
    <w:rsid w:val="00A47DC2"/>
    <w:rsid w:val="00A51561"/>
    <w:rsid w:val="00A53B37"/>
    <w:rsid w:val="00A54B4E"/>
    <w:rsid w:val="00A5543B"/>
    <w:rsid w:val="00A6111E"/>
    <w:rsid w:val="00A6187B"/>
    <w:rsid w:val="00A61BE7"/>
    <w:rsid w:val="00A62080"/>
    <w:rsid w:val="00A70533"/>
    <w:rsid w:val="00A80AC6"/>
    <w:rsid w:val="00A837DE"/>
    <w:rsid w:val="00A84446"/>
    <w:rsid w:val="00A84788"/>
    <w:rsid w:val="00A84A6B"/>
    <w:rsid w:val="00A855D8"/>
    <w:rsid w:val="00A86504"/>
    <w:rsid w:val="00A90CD6"/>
    <w:rsid w:val="00A94157"/>
    <w:rsid w:val="00A9436D"/>
    <w:rsid w:val="00A95623"/>
    <w:rsid w:val="00AA08FF"/>
    <w:rsid w:val="00AA0FF6"/>
    <w:rsid w:val="00AA1EB4"/>
    <w:rsid w:val="00AA3F94"/>
    <w:rsid w:val="00AA4983"/>
    <w:rsid w:val="00AA5A83"/>
    <w:rsid w:val="00AB041B"/>
    <w:rsid w:val="00AB119A"/>
    <w:rsid w:val="00AB244D"/>
    <w:rsid w:val="00AB56C9"/>
    <w:rsid w:val="00AC0D9E"/>
    <w:rsid w:val="00AC14A6"/>
    <w:rsid w:val="00AC186F"/>
    <w:rsid w:val="00AC2CAB"/>
    <w:rsid w:val="00AC3F7F"/>
    <w:rsid w:val="00AC7275"/>
    <w:rsid w:val="00AC7760"/>
    <w:rsid w:val="00AD0941"/>
    <w:rsid w:val="00AD1F68"/>
    <w:rsid w:val="00AD33F7"/>
    <w:rsid w:val="00AD63C1"/>
    <w:rsid w:val="00AE15E0"/>
    <w:rsid w:val="00AE2259"/>
    <w:rsid w:val="00AE40FB"/>
    <w:rsid w:val="00AE4455"/>
    <w:rsid w:val="00AE599E"/>
    <w:rsid w:val="00AE6A88"/>
    <w:rsid w:val="00AE6CCA"/>
    <w:rsid w:val="00AE6DAB"/>
    <w:rsid w:val="00AF02A7"/>
    <w:rsid w:val="00AF1E7C"/>
    <w:rsid w:val="00AF45E5"/>
    <w:rsid w:val="00AF501D"/>
    <w:rsid w:val="00AF5267"/>
    <w:rsid w:val="00AF7DC8"/>
    <w:rsid w:val="00B00543"/>
    <w:rsid w:val="00B00C0C"/>
    <w:rsid w:val="00B01AEF"/>
    <w:rsid w:val="00B02680"/>
    <w:rsid w:val="00B03F52"/>
    <w:rsid w:val="00B0536F"/>
    <w:rsid w:val="00B10093"/>
    <w:rsid w:val="00B104A3"/>
    <w:rsid w:val="00B1155A"/>
    <w:rsid w:val="00B14637"/>
    <w:rsid w:val="00B16627"/>
    <w:rsid w:val="00B1752B"/>
    <w:rsid w:val="00B231E6"/>
    <w:rsid w:val="00B261B2"/>
    <w:rsid w:val="00B30868"/>
    <w:rsid w:val="00B33B8B"/>
    <w:rsid w:val="00B343C6"/>
    <w:rsid w:val="00B37305"/>
    <w:rsid w:val="00B37DE4"/>
    <w:rsid w:val="00B4012A"/>
    <w:rsid w:val="00B46584"/>
    <w:rsid w:val="00B4701B"/>
    <w:rsid w:val="00B47E21"/>
    <w:rsid w:val="00B510FC"/>
    <w:rsid w:val="00B517E2"/>
    <w:rsid w:val="00B523CE"/>
    <w:rsid w:val="00B53AAB"/>
    <w:rsid w:val="00B53D39"/>
    <w:rsid w:val="00B542FE"/>
    <w:rsid w:val="00B62476"/>
    <w:rsid w:val="00B62B1D"/>
    <w:rsid w:val="00B64A00"/>
    <w:rsid w:val="00B65295"/>
    <w:rsid w:val="00B67701"/>
    <w:rsid w:val="00B6793A"/>
    <w:rsid w:val="00B70A69"/>
    <w:rsid w:val="00B7176F"/>
    <w:rsid w:val="00B71C5D"/>
    <w:rsid w:val="00B80845"/>
    <w:rsid w:val="00B82196"/>
    <w:rsid w:val="00B82379"/>
    <w:rsid w:val="00B84624"/>
    <w:rsid w:val="00B86C9A"/>
    <w:rsid w:val="00B87839"/>
    <w:rsid w:val="00B95286"/>
    <w:rsid w:val="00B960EB"/>
    <w:rsid w:val="00B97340"/>
    <w:rsid w:val="00B97379"/>
    <w:rsid w:val="00B97703"/>
    <w:rsid w:val="00BA190A"/>
    <w:rsid w:val="00BA232B"/>
    <w:rsid w:val="00BA362A"/>
    <w:rsid w:val="00BA3D2F"/>
    <w:rsid w:val="00BA4355"/>
    <w:rsid w:val="00BA625E"/>
    <w:rsid w:val="00BB0B23"/>
    <w:rsid w:val="00BB117D"/>
    <w:rsid w:val="00BB4267"/>
    <w:rsid w:val="00BB5B3E"/>
    <w:rsid w:val="00BC1CAB"/>
    <w:rsid w:val="00BC2688"/>
    <w:rsid w:val="00BC30F2"/>
    <w:rsid w:val="00BC3384"/>
    <w:rsid w:val="00BC43FE"/>
    <w:rsid w:val="00BC489A"/>
    <w:rsid w:val="00BD05C8"/>
    <w:rsid w:val="00BD0601"/>
    <w:rsid w:val="00BD2805"/>
    <w:rsid w:val="00BD28F2"/>
    <w:rsid w:val="00BD2D70"/>
    <w:rsid w:val="00BD2FF5"/>
    <w:rsid w:val="00BD3C70"/>
    <w:rsid w:val="00BD4732"/>
    <w:rsid w:val="00BD5E76"/>
    <w:rsid w:val="00BE0A09"/>
    <w:rsid w:val="00BE154F"/>
    <w:rsid w:val="00BE26B2"/>
    <w:rsid w:val="00BE26FD"/>
    <w:rsid w:val="00BE66DA"/>
    <w:rsid w:val="00BE729B"/>
    <w:rsid w:val="00BF0527"/>
    <w:rsid w:val="00BF0F5C"/>
    <w:rsid w:val="00BF3516"/>
    <w:rsid w:val="00BF3B35"/>
    <w:rsid w:val="00BF5191"/>
    <w:rsid w:val="00BF75AB"/>
    <w:rsid w:val="00C0013C"/>
    <w:rsid w:val="00C002BA"/>
    <w:rsid w:val="00C029AC"/>
    <w:rsid w:val="00C02FC6"/>
    <w:rsid w:val="00C05C58"/>
    <w:rsid w:val="00C05E1C"/>
    <w:rsid w:val="00C065E8"/>
    <w:rsid w:val="00C06DAF"/>
    <w:rsid w:val="00C0708E"/>
    <w:rsid w:val="00C078D2"/>
    <w:rsid w:val="00C1005C"/>
    <w:rsid w:val="00C11987"/>
    <w:rsid w:val="00C1259D"/>
    <w:rsid w:val="00C16B1F"/>
    <w:rsid w:val="00C23EFC"/>
    <w:rsid w:val="00C2443C"/>
    <w:rsid w:val="00C24500"/>
    <w:rsid w:val="00C24B73"/>
    <w:rsid w:val="00C261CA"/>
    <w:rsid w:val="00C26718"/>
    <w:rsid w:val="00C30FEA"/>
    <w:rsid w:val="00C3312E"/>
    <w:rsid w:val="00C34DE8"/>
    <w:rsid w:val="00C3544D"/>
    <w:rsid w:val="00C354C7"/>
    <w:rsid w:val="00C35F6C"/>
    <w:rsid w:val="00C37F59"/>
    <w:rsid w:val="00C43B46"/>
    <w:rsid w:val="00C44B7B"/>
    <w:rsid w:val="00C45A68"/>
    <w:rsid w:val="00C46770"/>
    <w:rsid w:val="00C5167B"/>
    <w:rsid w:val="00C51E67"/>
    <w:rsid w:val="00C52F71"/>
    <w:rsid w:val="00C54285"/>
    <w:rsid w:val="00C568EE"/>
    <w:rsid w:val="00C57048"/>
    <w:rsid w:val="00C57137"/>
    <w:rsid w:val="00C65A7A"/>
    <w:rsid w:val="00C7155C"/>
    <w:rsid w:val="00C72D7E"/>
    <w:rsid w:val="00C747ED"/>
    <w:rsid w:val="00C7662E"/>
    <w:rsid w:val="00C805CA"/>
    <w:rsid w:val="00C80F50"/>
    <w:rsid w:val="00C81E1D"/>
    <w:rsid w:val="00C82C64"/>
    <w:rsid w:val="00C85ACB"/>
    <w:rsid w:val="00C85C47"/>
    <w:rsid w:val="00C87CE8"/>
    <w:rsid w:val="00C91072"/>
    <w:rsid w:val="00C91C5D"/>
    <w:rsid w:val="00C936D6"/>
    <w:rsid w:val="00C93FD5"/>
    <w:rsid w:val="00C9496E"/>
    <w:rsid w:val="00C94984"/>
    <w:rsid w:val="00C95965"/>
    <w:rsid w:val="00C971A9"/>
    <w:rsid w:val="00CA1BF9"/>
    <w:rsid w:val="00CA3D1A"/>
    <w:rsid w:val="00CA5BB0"/>
    <w:rsid w:val="00CA71D5"/>
    <w:rsid w:val="00CA71DA"/>
    <w:rsid w:val="00CA767E"/>
    <w:rsid w:val="00CB0DF9"/>
    <w:rsid w:val="00CB4AE5"/>
    <w:rsid w:val="00CC1209"/>
    <w:rsid w:val="00CC5063"/>
    <w:rsid w:val="00CC6577"/>
    <w:rsid w:val="00CD131F"/>
    <w:rsid w:val="00CD229A"/>
    <w:rsid w:val="00CD34A0"/>
    <w:rsid w:val="00CD4806"/>
    <w:rsid w:val="00CD7636"/>
    <w:rsid w:val="00CE1E18"/>
    <w:rsid w:val="00CE20AE"/>
    <w:rsid w:val="00CE35F6"/>
    <w:rsid w:val="00CE3648"/>
    <w:rsid w:val="00CE521F"/>
    <w:rsid w:val="00CE6C35"/>
    <w:rsid w:val="00CE7564"/>
    <w:rsid w:val="00CF0065"/>
    <w:rsid w:val="00CF0132"/>
    <w:rsid w:val="00CF2CF4"/>
    <w:rsid w:val="00CF2E90"/>
    <w:rsid w:val="00CF2F63"/>
    <w:rsid w:val="00CF50A8"/>
    <w:rsid w:val="00CF6087"/>
    <w:rsid w:val="00D02424"/>
    <w:rsid w:val="00D02E69"/>
    <w:rsid w:val="00D05F98"/>
    <w:rsid w:val="00D10E57"/>
    <w:rsid w:val="00D141EE"/>
    <w:rsid w:val="00D1745F"/>
    <w:rsid w:val="00D17CAD"/>
    <w:rsid w:val="00D2153E"/>
    <w:rsid w:val="00D2297A"/>
    <w:rsid w:val="00D24B1C"/>
    <w:rsid w:val="00D253F6"/>
    <w:rsid w:val="00D26474"/>
    <w:rsid w:val="00D2660F"/>
    <w:rsid w:val="00D30420"/>
    <w:rsid w:val="00D30848"/>
    <w:rsid w:val="00D30ADF"/>
    <w:rsid w:val="00D32171"/>
    <w:rsid w:val="00D36F3A"/>
    <w:rsid w:val="00D40730"/>
    <w:rsid w:val="00D40D87"/>
    <w:rsid w:val="00D42F56"/>
    <w:rsid w:val="00D43D8C"/>
    <w:rsid w:val="00D45767"/>
    <w:rsid w:val="00D46905"/>
    <w:rsid w:val="00D47CAB"/>
    <w:rsid w:val="00D50B95"/>
    <w:rsid w:val="00D55CB3"/>
    <w:rsid w:val="00D56974"/>
    <w:rsid w:val="00D57B81"/>
    <w:rsid w:val="00D61051"/>
    <w:rsid w:val="00D617DB"/>
    <w:rsid w:val="00D625FE"/>
    <w:rsid w:val="00D63B49"/>
    <w:rsid w:val="00D66D08"/>
    <w:rsid w:val="00D67709"/>
    <w:rsid w:val="00D67E63"/>
    <w:rsid w:val="00D747EA"/>
    <w:rsid w:val="00D761FC"/>
    <w:rsid w:val="00D76F49"/>
    <w:rsid w:val="00D815FC"/>
    <w:rsid w:val="00D841B0"/>
    <w:rsid w:val="00D85C51"/>
    <w:rsid w:val="00D86FD2"/>
    <w:rsid w:val="00D935B5"/>
    <w:rsid w:val="00D95E8A"/>
    <w:rsid w:val="00D97441"/>
    <w:rsid w:val="00DA07A5"/>
    <w:rsid w:val="00DA19FD"/>
    <w:rsid w:val="00DA1C3E"/>
    <w:rsid w:val="00DA2E18"/>
    <w:rsid w:val="00DA6731"/>
    <w:rsid w:val="00DA729A"/>
    <w:rsid w:val="00DB08A7"/>
    <w:rsid w:val="00DB0977"/>
    <w:rsid w:val="00DB2451"/>
    <w:rsid w:val="00DB2E4B"/>
    <w:rsid w:val="00DB354F"/>
    <w:rsid w:val="00DB3B12"/>
    <w:rsid w:val="00DB5530"/>
    <w:rsid w:val="00DB7376"/>
    <w:rsid w:val="00DB7D08"/>
    <w:rsid w:val="00DB7FC4"/>
    <w:rsid w:val="00DC0A58"/>
    <w:rsid w:val="00DC20EF"/>
    <w:rsid w:val="00DC3249"/>
    <w:rsid w:val="00DC3B69"/>
    <w:rsid w:val="00DC4C9C"/>
    <w:rsid w:val="00DC4DC3"/>
    <w:rsid w:val="00DC5967"/>
    <w:rsid w:val="00DC5C9B"/>
    <w:rsid w:val="00DC764F"/>
    <w:rsid w:val="00DD29C6"/>
    <w:rsid w:val="00DD3BF5"/>
    <w:rsid w:val="00DD4589"/>
    <w:rsid w:val="00DD5CA0"/>
    <w:rsid w:val="00DD5EFA"/>
    <w:rsid w:val="00DE141E"/>
    <w:rsid w:val="00DE5D3C"/>
    <w:rsid w:val="00DE69FE"/>
    <w:rsid w:val="00DE781E"/>
    <w:rsid w:val="00DF0909"/>
    <w:rsid w:val="00DF25A2"/>
    <w:rsid w:val="00DF27D7"/>
    <w:rsid w:val="00DF2D96"/>
    <w:rsid w:val="00DF3032"/>
    <w:rsid w:val="00DF4B47"/>
    <w:rsid w:val="00DF74DE"/>
    <w:rsid w:val="00DF7B88"/>
    <w:rsid w:val="00E02ADD"/>
    <w:rsid w:val="00E05477"/>
    <w:rsid w:val="00E05913"/>
    <w:rsid w:val="00E06767"/>
    <w:rsid w:val="00E07362"/>
    <w:rsid w:val="00E125FE"/>
    <w:rsid w:val="00E15131"/>
    <w:rsid w:val="00E15D4E"/>
    <w:rsid w:val="00E161C2"/>
    <w:rsid w:val="00E17712"/>
    <w:rsid w:val="00E17D01"/>
    <w:rsid w:val="00E24532"/>
    <w:rsid w:val="00E25A14"/>
    <w:rsid w:val="00E2718D"/>
    <w:rsid w:val="00E30135"/>
    <w:rsid w:val="00E314BA"/>
    <w:rsid w:val="00E33B3F"/>
    <w:rsid w:val="00E36157"/>
    <w:rsid w:val="00E427EF"/>
    <w:rsid w:val="00E4299A"/>
    <w:rsid w:val="00E45593"/>
    <w:rsid w:val="00E45E6D"/>
    <w:rsid w:val="00E50ED2"/>
    <w:rsid w:val="00E537DD"/>
    <w:rsid w:val="00E5603E"/>
    <w:rsid w:val="00E619B7"/>
    <w:rsid w:val="00E70212"/>
    <w:rsid w:val="00E72B09"/>
    <w:rsid w:val="00E7311F"/>
    <w:rsid w:val="00E75F33"/>
    <w:rsid w:val="00E82036"/>
    <w:rsid w:val="00E909BE"/>
    <w:rsid w:val="00E9217A"/>
    <w:rsid w:val="00E930DF"/>
    <w:rsid w:val="00E933FC"/>
    <w:rsid w:val="00E93729"/>
    <w:rsid w:val="00E93B04"/>
    <w:rsid w:val="00E955F3"/>
    <w:rsid w:val="00EA0B96"/>
    <w:rsid w:val="00EA16B6"/>
    <w:rsid w:val="00EA3AB2"/>
    <w:rsid w:val="00EA426C"/>
    <w:rsid w:val="00EA4F0D"/>
    <w:rsid w:val="00EA6F34"/>
    <w:rsid w:val="00EA7AC2"/>
    <w:rsid w:val="00EB03F4"/>
    <w:rsid w:val="00EB28B0"/>
    <w:rsid w:val="00EB2BD7"/>
    <w:rsid w:val="00EB5DAF"/>
    <w:rsid w:val="00EB5F52"/>
    <w:rsid w:val="00EC1471"/>
    <w:rsid w:val="00EC2782"/>
    <w:rsid w:val="00EC2DEA"/>
    <w:rsid w:val="00EC48EB"/>
    <w:rsid w:val="00EC52BB"/>
    <w:rsid w:val="00EC57E7"/>
    <w:rsid w:val="00EC6D69"/>
    <w:rsid w:val="00EC743B"/>
    <w:rsid w:val="00EC777B"/>
    <w:rsid w:val="00ED05A4"/>
    <w:rsid w:val="00ED1A1D"/>
    <w:rsid w:val="00ED1E61"/>
    <w:rsid w:val="00ED2792"/>
    <w:rsid w:val="00ED3DD0"/>
    <w:rsid w:val="00EE12FD"/>
    <w:rsid w:val="00EE13E1"/>
    <w:rsid w:val="00EE2752"/>
    <w:rsid w:val="00EE3CCD"/>
    <w:rsid w:val="00EE477C"/>
    <w:rsid w:val="00EE6542"/>
    <w:rsid w:val="00EE73C0"/>
    <w:rsid w:val="00EF1059"/>
    <w:rsid w:val="00EF3ED1"/>
    <w:rsid w:val="00EF4719"/>
    <w:rsid w:val="00EF4853"/>
    <w:rsid w:val="00EF4FC2"/>
    <w:rsid w:val="00EF535B"/>
    <w:rsid w:val="00EF5F42"/>
    <w:rsid w:val="00EF799F"/>
    <w:rsid w:val="00F00364"/>
    <w:rsid w:val="00F011F9"/>
    <w:rsid w:val="00F04A46"/>
    <w:rsid w:val="00F050EF"/>
    <w:rsid w:val="00F103ED"/>
    <w:rsid w:val="00F131B7"/>
    <w:rsid w:val="00F159A6"/>
    <w:rsid w:val="00F15DCC"/>
    <w:rsid w:val="00F15E77"/>
    <w:rsid w:val="00F21C87"/>
    <w:rsid w:val="00F21E56"/>
    <w:rsid w:val="00F26775"/>
    <w:rsid w:val="00F3530B"/>
    <w:rsid w:val="00F35EC1"/>
    <w:rsid w:val="00F374BC"/>
    <w:rsid w:val="00F37AB4"/>
    <w:rsid w:val="00F400D8"/>
    <w:rsid w:val="00F453D7"/>
    <w:rsid w:val="00F45B75"/>
    <w:rsid w:val="00F47072"/>
    <w:rsid w:val="00F473FD"/>
    <w:rsid w:val="00F51903"/>
    <w:rsid w:val="00F549F7"/>
    <w:rsid w:val="00F57559"/>
    <w:rsid w:val="00F57E95"/>
    <w:rsid w:val="00F605C1"/>
    <w:rsid w:val="00F62D3E"/>
    <w:rsid w:val="00F64109"/>
    <w:rsid w:val="00F65215"/>
    <w:rsid w:val="00F6685C"/>
    <w:rsid w:val="00F66F41"/>
    <w:rsid w:val="00F67055"/>
    <w:rsid w:val="00F679A5"/>
    <w:rsid w:val="00F71674"/>
    <w:rsid w:val="00F71791"/>
    <w:rsid w:val="00F73291"/>
    <w:rsid w:val="00F73FA5"/>
    <w:rsid w:val="00F752F5"/>
    <w:rsid w:val="00F80536"/>
    <w:rsid w:val="00F80F6E"/>
    <w:rsid w:val="00F82A7D"/>
    <w:rsid w:val="00F836BD"/>
    <w:rsid w:val="00F841A0"/>
    <w:rsid w:val="00F85534"/>
    <w:rsid w:val="00F8674A"/>
    <w:rsid w:val="00F87906"/>
    <w:rsid w:val="00F8791D"/>
    <w:rsid w:val="00F921A0"/>
    <w:rsid w:val="00F929D2"/>
    <w:rsid w:val="00F93A58"/>
    <w:rsid w:val="00F940B8"/>
    <w:rsid w:val="00F9461F"/>
    <w:rsid w:val="00F96511"/>
    <w:rsid w:val="00F96F7F"/>
    <w:rsid w:val="00F9783A"/>
    <w:rsid w:val="00FA15F0"/>
    <w:rsid w:val="00FA1CE7"/>
    <w:rsid w:val="00FA2CB9"/>
    <w:rsid w:val="00FB1F10"/>
    <w:rsid w:val="00FB3B82"/>
    <w:rsid w:val="00FB4215"/>
    <w:rsid w:val="00FB43D3"/>
    <w:rsid w:val="00FB7CF4"/>
    <w:rsid w:val="00FC1F79"/>
    <w:rsid w:val="00FC2E95"/>
    <w:rsid w:val="00FC6A1C"/>
    <w:rsid w:val="00FD0185"/>
    <w:rsid w:val="00FD020A"/>
    <w:rsid w:val="00FD032F"/>
    <w:rsid w:val="00FD04AD"/>
    <w:rsid w:val="00FD1482"/>
    <w:rsid w:val="00FD3325"/>
    <w:rsid w:val="00FD4FF7"/>
    <w:rsid w:val="00FD5E17"/>
    <w:rsid w:val="00FE08CA"/>
    <w:rsid w:val="00FE123C"/>
    <w:rsid w:val="00FE1706"/>
    <w:rsid w:val="00FE37A0"/>
    <w:rsid w:val="00FE74A9"/>
    <w:rsid w:val="00FF29D8"/>
    <w:rsid w:val="00FF34CF"/>
    <w:rsid w:val="00FF3C8C"/>
    <w:rsid w:val="00FF3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4C4C8D31"/>
  <w15:docId w15:val="{E3F3FA0F-98E8-4A8F-8F04-78FF58645E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iPriority="0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95E3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aliases w:val="H1,h1"/>
    <w:next w:val="Normal"/>
    <w:qFormat/>
    <w:rsid w:val="00595E3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aliases w:val="H2,h2"/>
    <w:basedOn w:val="Heading1"/>
    <w:next w:val="Normal"/>
    <w:qFormat/>
    <w:rsid w:val="00595E3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595E30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595E30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595E30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595E30"/>
    <w:pPr>
      <w:outlineLvl w:val="5"/>
    </w:pPr>
  </w:style>
  <w:style w:type="paragraph" w:styleId="Heading7">
    <w:name w:val="heading 7"/>
    <w:basedOn w:val="H6"/>
    <w:next w:val="Normal"/>
    <w:qFormat/>
    <w:rsid w:val="00595E30"/>
    <w:pPr>
      <w:outlineLvl w:val="6"/>
    </w:pPr>
  </w:style>
  <w:style w:type="paragraph" w:styleId="Heading8">
    <w:name w:val="heading 8"/>
    <w:basedOn w:val="Heading1"/>
    <w:next w:val="Normal"/>
    <w:qFormat/>
    <w:rsid w:val="00595E3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95E3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qFormat/>
    <w:rsid w:val="00595E3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link w:val="FooterChar"/>
    <w:uiPriority w:val="99"/>
    <w:qFormat/>
    <w:rsid w:val="00595E30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595E30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qFormat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</w:rPr>
  </w:style>
  <w:style w:type="paragraph" w:styleId="TOC8">
    <w:name w:val="toc 8"/>
    <w:basedOn w:val="TOC1"/>
    <w:semiHidden/>
    <w:rsid w:val="00595E30"/>
    <w:pPr>
      <w:spacing w:before="180"/>
      <w:ind w:left="2693" w:hanging="2693"/>
    </w:pPr>
    <w:rPr>
      <w:b/>
    </w:rPr>
  </w:style>
  <w:style w:type="paragraph" w:styleId="TOC1">
    <w:name w:val="toc 1"/>
    <w:semiHidden/>
    <w:rsid w:val="00595E3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595E3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semiHidden/>
    <w:rsid w:val="00595E30"/>
    <w:pPr>
      <w:ind w:left="1701" w:hanging="1701"/>
    </w:pPr>
  </w:style>
  <w:style w:type="paragraph" w:styleId="TOC4">
    <w:name w:val="toc 4"/>
    <w:basedOn w:val="TOC3"/>
    <w:semiHidden/>
    <w:rsid w:val="00595E30"/>
    <w:pPr>
      <w:ind w:left="1418" w:hanging="1418"/>
    </w:pPr>
  </w:style>
  <w:style w:type="paragraph" w:styleId="TOC3">
    <w:name w:val="toc 3"/>
    <w:basedOn w:val="TOC2"/>
    <w:semiHidden/>
    <w:rsid w:val="00595E30"/>
    <w:pPr>
      <w:ind w:left="1134" w:hanging="1134"/>
    </w:pPr>
  </w:style>
  <w:style w:type="paragraph" w:styleId="TOC2">
    <w:name w:val="toc 2"/>
    <w:basedOn w:val="TOC1"/>
    <w:semiHidden/>
    <w:rsid w:val="00595E3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95E30"/>
    <w:pPr>
      <w:ind w:left="284"/>
    </w:pPr>
  </w:style>
  <w:style w:type="paragraph" w:styleId="Index1">
    <w:name w:val="index 1"/>
    <w:basedOn w:val="Normal"/>
    <w:semiHidden/>
    <w:rsid w:val="00595E30"/>
    <w:pPr>
      <w:keepLines/>
      <w:spacing w:after="0"/>
    </w:pPr>
  </w:style>
  <w:style w:type="paragraph" w:customStyle="1" w:styleId="ZH">
    <w:name w:val="ZH"/>
    <w:rsid w:val="00595E3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595E30"/>
    <w:pPr>
      <w:outlineLvl w:val="9"/>
    </w:pPr>
  </w:style>
  <w:style w:type="paragraph" w:styleId="ListNumber2">
    <w:name w:val="List Number 2"/>
    <w:basedOn w:val="ListNumber"/>
    <w:semiHidden/>
    <w:rsid w:val="00595E30"/>
    <w:pPr>
      <w:ind w:left="851"/>
    </w:pPr>
  </w:style>
  <w:style w:type="character" w:styleId="FootnoteReference">
    <w:name w:val="footnote reference"/>
    <w:basedOn w:val="DefaultParagraphFont"/>
    <w:semiHidden/>
    <w:rsid w:val="00595E3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595E30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/>
    </w:rPr>
  </w:style>
  <w:style w:type="paragraph" w:customStyle="1" w:styleId="TAH">
    <w:name w:val="TAH"/>
    <w:basedOn w:val="TAC"/>
    <w:rsid w:val="00595E30"/>
    <w:rPr>
      <w:b/>
    </w:rPr>
  </w:style>
  <w:style w:type="paragraph" w:customStyle="1" w:styleId="TAC">
    <w:name w:val="TAC"/>
    <w:basedOn w:val="TAL"/>
    <w:rsid w:val="00595E30"/>
    <w:pPr>
      <w:jc w:val="center"/>
    </w:pPr>
  </w:style>
  <w:style w:type="paragraph" w:customStyle="1" w:styleId="TF">
    <w:name w:val="TF"/>
    <w:basedOn w:val="TH"/>
    <w:rsid w:val="00595E30"/>
    <w:pPr>
      <w:keepNext w:val="0"/>
      <w:spacing w:before="0" w:after="240"/>
    </w:pPr>
  </w:style>
  <w:style w:type="paragraph" w:customStyle="1" w:styleId="NO">
    <w:name w:val="NO"/>
    <w:basedOn w:val="Normal"/>
    <w:rsid w:val="00595E30"/>
    <w:pPr>
      <w:keepLines/>
      <w:ind w:left="1135" w:hanging="851"/>
    </w:pPr>
  </w:style>
  <w:style w:type="paragraph" w:styleId="TOC9">
    <w:name w:val="toc 9"/>
    <w:basedOn w:val="TOC8"/>
    <w:semiHidden/>
    <w:rsid w:val="00595E30"/>
    <w:pPr>
      <w:ind w:left="1418" w:hanging="1418"/>
    </w:pPr>
  </w:style>
  <w:style w:type="paragraph" w:customStyle="1" w:styleId="EX">
    <w:name w:val="EX"/>
    <w:basedOn w:val="Normal"/>
    <w:rsid w:val="00595E30"/>
    <w:pPr>
      <w:keepLines/>
      <w:ind w:left="1702" w:hanging="1418"/>
    </w:pPr>
  </w:style>
  <w:style w:type="paragraph" w:customStyle="1" w:styleId="FP">
    <w:name w:val="FP"/>
    <w:basedOn w:val="Normal"/>
    <w:rsid w:val="00595E30"/>
    <w:pPr>
      <w:spacing w:after="0"/>
    </w:pPr>
  </w:style>
  <w:style w:type="paragraph" w:customStyle="1" w:styleId="LD">
    <w:name w:val="LD"/>
    <w:rsid w:val="00595E3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595E30"/>
    <w:pPr>
      <w:spacing w:after="0"/>
    </w:pPr>
  </w:style>
  <w:style w:type="paragraph" w:customStyle="1" w:styleId="EW">
    <w:name w:val="EW"/>
    <w:basedOn w:val="EX"/>
    <w:rsid w:val="00595E30"/>
    <w:pPr>
      <w:spacing w:after="0"/>
    </w:pPr>
  </w:style>
  <w:style w:type="paragraph" w:styleId="TOC6">
    <w:name w:val="toc 6"/>
    <w:basedOn w:val="TOC5"/>
    <w:next w:val="Normal"/>
    <w:semiHidden/>
    <w:rsid w:val="00595E30"/>
    <w:pPr>
      <w:ind w:left="1985" w:hanging="1985"/>
    </w:pPr>
  </w:style>
  <w:style w:type="paragraph" w:styleId="TOC7">
    <w:name w:val="toc 7"/>
    <w:basedOn w:val="TOC6"/>
    <w:next w:val="Normal"/>
    <w:semiHidden/>
    <w:rsid w:val="00595E30"/>
    <w:pPr>
      <w:ind w:left="2268" w:hanging="2268"/>
    </w:pPr>
  </w:style>
  <w:style w:type="paragraph" w:styleId="ListBullet2">
    <w:name w:val="List Bullet 2"/>
    <w:basedOn w:val="ListBullet"/>
    <w:semiHidden/>
    <w:rsid w:val="00595E30"/>
    <w:pPr>
      <w:ind w:left="851"/>
    </w:pPr>
  </w:style>
  <w:style w:type="paragraph" w:styleId="ListBullet3">
    <w:name w:val="List Bullet 3"/>
    <w:basedOn w:val="ListBullet2"/>
    <w:semiHidden/>
    <w:rsid w:val="00595E30"/>
    <w:pPr>
      <w:ind w:left="1135"/>
    </w:pPr>
  </w:style>
  <w:style w:type="paragraph" w:styleId="ListNumber">
    <w:name w:val="List Number"/>
    <w:basedOn w:val="List"/>
    <w:semiHidden/>
    <w:rsid w:val="00595E30"/>
  </w:style>
  <w:style w:type="paragraph" w:customStyle="1" w:styleId="EQ">
    <w:name w:val="EQ"/>
    <w:basedOn w:val="Normal"/>
    <w:next w:val="Normal"/>
    <w:rsid w:val="00595E3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95E3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95E3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95E3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595E30"/>
    <w:pPr>
      <w:jc w:val="right"/>
    </w:pPr>
  </w:style>
  <w:style w:type="paragraph" w:customStyle="1" w:styleId="H6">
    <w:name w:val="H6"/>
    <w:basedOn w:val="Heading5"/>
    <w:next w:val="Normal"/>
    <w:rsid w:val="00595E3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95E30"/>
    <w:pPr>
      <w:ind w:left="851" w:hanging="851"/>
    </w:pPr>
  </w:style>
  <w:style w:type="paragraph" w:customStyle="1" w:styleId="TAL">
    <w:name w:val="TAL"/>
    <w:basedOn w:val="Normal"/>
    <w:rsid w:val="00595E30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95E3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595E3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595E3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595E3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595E30"/>
    <w:pPr>
      <w:framePr w:wrap="notBeside" w:y="16161"/>
    </w:pPr>
  </w:style>
  <w:style w:type="character" w:customStyle="1" w:styleId="ZGSM">
    <w:name w:val="ZGSM"/>
    <w:rsid w:val="00595E30"/>
  </w:style>
  <w:style w:type="paragraph" w:styleId="List2">
    <w:name w:val="List 2"/>
    <w:basedOn w:val="List"/>
    <w:semiHidden/>
    <w:rsid w:val="00595E30"/>
    <w:pPr>
      <w:ind w:left="851"/>
    </w:pPr>
  </w:style>
  <w:style w:type="paragraph" w:customStyle="1" w:styleId="ZG">
    <w:name w:val="ZG"/>
    <w:rsid w:val="00595E3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595E30"/>
    <w:pPr>
      <w:ind w:left="1135"/>
    </w:pPr>
  </w:style>
  <w:style w:type="paragraph" w:styleId="List4">
    <w:name w:val="List 4"/>
    <w:basedOn w:val="List3"/>
    <w:semiHidden/>
    <w:rsid w:val="00595E30"/>
    <w:pPr>
      <w:ind w:left="1418"/>
    </w:pPr>
  </w:style>
  <w:style w:type="paragraph" w:styleId="List5">
    <w:name w:val="List 5"/>
    <w:basedOn w:val="List4"/>
    <w:semiHidden/>
    <w:rsid w:val="00595E30"/>
    <w:pPr>
      <w:ind w:left="1702"/>
    </w:pPr>
  </w:style>
  <w:style w:type="paragraph" w:customStyle="1" w:styleId="EditorsNote">
    <w:name w:val="Editor's Note"/>
    <w:basedOn w:val="NO"/>
    <w:rsid w:val="00595E30"/>
    <w:rPr>
      <w:color w:val="FF0000"/>
    </w:rPr>
  </w:style>
  <w:style w:type="paragraph" w:styleId="List">
    <w:name w:val="List"/>
    <w:basedOn w:val="Normal"/>
    <w:semiHidden/>
    <w:rsid w:val="00595E30"/>
    <w:pPr>
      <w:ind w:left="568" w:hanging="284"/>
    </w:pPr>
  </w:style>
  <w:style w:type="paragraph" w:styleId="ListBullet">
    <w:name w:val="List Bullet"/>
    <w:basedOn w:val="List"/>
    <w:semiHidden/>
    <w:rsid w:val="00595E30"/>
  </w:style>
  <w:style w:type="paragraph" w:styleId="ListBullet4">
    <w:name w:val="List Bullet 4"/>
    <w:basedOn w:val="ListBullet3"/>
    <w:semiHidden/>
    <w:rsid w:val="00595E30"/>
    <w:pPr>
      <w:ind w:left="1418"/>
    </w:pPr>
  </w:style>
  <w:style w:type="paragraph" w:styleId="ListBullet5">
    <w:name w:val="List Bullet 5"/>
    <w:basedOn w:val="ListBullet4"/>
    <w:semiHidden/>
    <w:rsid w:val="00595E30"/>
    <w:pPr>
      <w:ind w:left="1702"/>
    </w:pPr>
  </w:style>
  <w:style w:type="paragraph" w:customStyle="1" w:styleId="B2">
    <w:name w:val="B2"/>
    <w:basedOn w:val="List2"/>
    <w:rsid w:val="00595E30"/>
  </w:style>
  <w:style w:type="paragraph" w:customStyle="1" w:styleId="B3">
    <w:name w:val="B3"/>
    <w:basedOn w:val="List3"/>
    <w:rsid w:val="00595E30"/>
  </w:style>
  <w:style w:type="paragraph" w:customStyle="1" w:styleId="B4">
    <w:name w:val="B4"/>
    <w:basedOn w:val="List4"/>
    <w:rsid w:val="00595E30"/>
  </w:style>
  <w:style w:type="paragraph" w:customStyle="1" w:styleId="B5">
    <w:name w:val="B5"/>
    <w:basedOn w:val="List5"/>
    <w:rsid w:val="00595E30"/>
  </w:style>
  <w:style w:type="paragraph" w:customStyle="1" w:styleId="ZTD">
    <w:name w:val="ZTD"/>
    <w:basedOn w:val="ZB"/>
    <w:rsid w:val="00595E30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qFormat/>
    <w:rsid w:val="00383545"/>
    <w:rPr>
      <w:color w:val="0000FF"/>
      <w:u w:val="single"/>
    </w:rPr>
  </w:style>
  <w:style w:type="character" w:customStyle="1" w:styleId="Code">
    <w:name w:val="Code"/>
    <w:uiPriority w:val="1"/>
    <w:qFormat/>
    <w:rsid w:val="00BC2688"/>
    <w:rPr>
      <w:rFonts w:ascii="Arial" w:hAnsi="Arial"/>
      <w:i/>
      <w:sz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440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3A440F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3A440F"/>
    <w:rPr>
      <w:rFonts w:ascii="Arial" w:hAnsi="Arial"/>
      <w:b/>
      <w:bCs/>
    </w:rPr>
  </w:style>
  <w:style w:type="character" w:customStyle="1" w:styleId="1">
    <w:name w:val="未处理的提及1"/>
    <w:uiPriority w:val="99"/>
    <w:semiHidden/>
    <w:unhideWhenUsed/>
    <w:rsid w:val="00830A1A"/>
    <w:rPr>
      <w:color w:val="605E5C"/>
      <w:shd w:val="clear" w:color="auto" w:fill="E1DFDD"/>
    </w:rPr>
  </w:style>
  <w:style w:type="paragraph" w:styleId="ListParagraph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BF75AB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eastAsia="DengXian"/>
    </w:rPr>
  </w:style>
  <w:style w:type="paragraph" w:styleId="Revision">
    <w:name w:val="Revision"/>
    <w:hidden/>
    <w:uiPriority w:val="99"/>
    <w:semiHidden/>
    <w:rsid w:val="00F374BC"/>
    <w:rPr>
      <w:rFonts w:cs="Shonar Bangla"/>
      <w:szCs w:val="25"/>
      <w:lang w:val="en-GB" w:eastAsia="en-GB" w:bidi="bn-IN"/>
    </w:rPr>
  </w:style>
  <w:style w:type="paragraph" w:customStyle="1" w:styleId="Doc-text2">
    <w:name w:val="Doc-text2"/>
    <w:basedOn w:val="Normal"/>
    <w:link w:val="Doc-text2Char"/>
    <w:qFormat/>
    <w:rsid w:val="00595E30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595E30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uiPriority w:val="99"/>
    <w:qFormat/>
    <w:rsid w:val="00595E30"/>
    <w:pPr>
      <w:numPr>
        <w:numId w:val="8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595E30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595E30"/>
    <w:rPr>
      <w:rFonts w:ascii="Arial" w:eastAsia="MS Mincho" w:hAnsi="Arial"/>
      <w:noProof/>
      <w:szCs w:val="24"/>
      <w:lang w:val="en-GB" w:eastAsia="en-GB"/>
    </w:rPr>
  </w:style>
  <w:style w:type="paragraph" w:customStyle="1" w:styleId="CRCoverPage">
    <w:name w:val="CR Cover Page"/>
    <w:link w:val="CRCoverPageZchn"/>
    <w:qFormat/>
    <w:rsid w:val="00F3530B"/>
    <w:pPr>
      <w:spacing w:after="120" w:line="259" w:lineRule="auto"/>
    </w:pPr>
    <w:rPr>
      <w:rFonts w:ascii="Arial" w:hAnsi="Arial"/>
      <w:lang w:val="en-GB"/>
    </w:rPr>
  </w:style>
  <w:style w:type="character" w:customStyle="1" w:styleId="FooterChar">
    <w:name w:val="Footer Char"/>
    <w:basedOn w:val="DefaultParagraphFont"/>
    <w:link w:val="Footer"/>
    <w:uiPriority w:val="99"/>
    <w:rsid w:val="00F3530B"/>
    <w:rPr>
      <w:rFonts w:ascii="Arial" w:eastAsia="Times New Roman" w:hAnsi="Arial"/>
      <w:b/>
      <w:i/>
      <w:noProof/>
      <w:sz w:val="18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F3530B"/>
    <w:rPr>
      <w:rFonts w:eastAsia="DengXian"/>
      <w:lang w:val="en-GB"/>
    </w:rPr>
  </w:style>
  <w:style w:type="character" w:customStyle="1" w:styleId="CRCoverPageZchn">
    <w:name w:val="CR Cover Page Zchn"/>
    <w:link w:val="CRCoverPage"/>
    <w:qFormat/>
    <w:locked/>
    <w:rsid w:val="00F3530B"/>
    <w:rPr>
      <w:rFonts w:ascii="Arial" w:hAnsi="Arial"/>
      <w:lang w:val="en-GB"/>
    </w:rPr>
  </w:style>
  <w:style w:type="paragraph" w:customStyle="1" w:styleId="paragraph">
    <w:name w:val="paragraph"/>
    <w:basedOn w:val="Normal"/>
    <w:rsid w:val="00F3530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de-DE"/>
    </w:rPr>
  </w:style>
  <w:style w:type="character" w:customStyle="1" w:styleId="normaltextrun">
    <w:name w:val="normaltextrun"/>
    <w:basedOn w:val="DefaultParagraphFont"/>
    <w:rsid w:val="00F3530B"/>
  </w:style>
  <w:style w:type="character" w:customStyle="1" w:styleId="apple-converted-space">
    <w:name w:val="apple-converted-space"/>
    <w:basedOn w:val="DefaultParagraphFont"/>
    <w:rsid w:val="00F3530B"/>
  </w:style>
  <w:style w:type="character" w:customStyle="1" w:styleId="eop">
    <w:name w:val="eop"/>
    <w:basedOn w:val="DefaultParagraphFont"/>
    <w:rsid w:val="00F353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09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8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54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1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3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wx974486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57FF7E-4DE0-48AD-BF00-FF6FCE1F1E7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2</Pages>
  <Words>449</Words>
  <Characters>2571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3014</CharactersWithSpaces>
  <SharedDoc>false</SharedDoc>
  <HLinks>
    <vt:vector size="12" baseType="variant">
      <vt:variant>
        <vt:i4>720999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https://www.3gpp.org/ftp/TSG_SA/WG4_CODEC/TSGS4_119-e/Docs/S4-220658.zip</vt:lpwstr>
      </vt:variant>
      <vt:variant>
        <vt:lpwstr/>
      </vt:variant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Ericsson User - August</cp:lastModifiedBy>
  <cp:revision>15</cp:revision>
  <cp:lastPrinted>2002-04-23T07:10:00Z</cp:lastPrinted>
  <dcterms:created xsi:type="dcterms:W3CDTF">2023-08-25T08:45:00Z</dcterms:created>
  <dcterms:modified xsi:type="dcterms:W3CDTF">2023-08-25T09:56:00Z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(3)0fzNC7ICS9ifY68Bnh/ZzQNOuECQuhhoRUP3PE0OS7raq5z75G/T7RYyVjPhk6Qk6ok/g7vg Q0+BqZ5fLGxRb7TV5kdK7IYwk5qhMsONhPy8aZLJyqczVG65cnqCZsXodJSulWHITXwFvqsH EUxZbdrtqiRYL0307BNd9BBDanI4uLWQfLXVUzFSDwuJ3IHbvHJlMTNn/O18TZMISI7dPnh/ wOvyAuKKyqOvpRqeCh</vt:lpwstr>
  </property>
  <property fmtid="{D5CDD505-2E9C-101B-9397-08002B2CF9AE}" pid="3" name="_2015_ms_pID_7253431">
    <vt:lpwstr>Ek5XNhMgzTFbUI8PDvutXx9syYR82OpdwK1gj5NhrxiZPLfEujATMZ dtX3AN63sb5g2mRqxSqRfhA16cYEy1wRcuRoke4VHeaVSblipn6ilFQntEIr1lU2YrLQL9R4 azMcX+uu2+AlT4AJphBn/mo0UzftZQ2SsjNAGOeC0k5fHZ5kvs2axXJ37kaRYiRJZwI7Wu9c cS3xcJ9E3dILrIg/Vbp5Xw6TvhPbx2qVQZ1o</vt:lpwstr>
  </property>
  <property fmtid="{D5CDD505-2E9C-101B-9397-08002B2CF9AE}" pid="4" name="_2015_ms_pID_7253432">
    <vt:lpwstr>6Q==</vt:lpwstr>
  </property>
  <property fmtid="{D5CDD505-2E9C-101B-9397-08002B2CF9AE}" pid="5" name="CWMea506ad0431f11ee80006be600006ae6">
    <vt:lpwstr>CWMMFksiQ/gVlb2G+OdIiNe8laK1mxWjpN/FENA+51HD9ADyYEfv6Y+r2ZuZahzMveGHb5GVdrcCOjh9A6xonQcgQ==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1692770618</vt:lpwstr>
  </property>
</Properties>
</file>